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02" w:rsidRDefault="00F96A4F" w:rsidP="00F96A4F">
      <w:pPr>
        <w:spacing w:before="251"/>
        <w:ind w:right="101"/>
        <w:jc w:val="center"/>
        <w:rPr>
          <w:rFonts w:ascii="Calibri"/>
          <w:b/>
          <w:sz w:val="28"/>
        </w:rPr>
      </w:pPr>
      <w:bookmarkStart w:id="0" w:name="_GoBack"/>
      <w:bookmarkEnd w:id="0"/>
      <w:r>
        <w:rPr>
          <w:noProof/>
          <w:lang w:val="en-GB" w:eastAsia="en-GB"/>
        </w:rPr>
        <w:drawing>
          <wp:anchor distT="0" distB="0" distL="114300" distR="114300" simplePos="0" relativeHeight="251659264" behindDoc="0" locked="0" layoutInCell="1" allowOverlap="1" wp14:anchorId="1DA239BE" wp14:editId="738DF43A">
            <wp:simplePos x="0" y="0"/>
            <wp:positionH relativeFrom="margin">
              <wp:align>left</wp:align>
            </wp:positionH>
            <wp:positionV relativeFrom="paragraph">
              <wp:posOffset>-1229</wp:posOffset>
            </wp:positionV>
            <wp:extent cx="729205" cy="775226"/>
            <wp:effectExtent l="0" t="0" r="0" b="6350"/>
            <wp:wrapNone/>
            <wp:docPr id="17" name="Picture 17" descr="T:\School logo\OV Pic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School logo\OV Picture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205" cy="77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b/>
          <w:sz w:val="28"/>
        </w:rPr>
        <w:t xml:space="preserve">Orchard Vale Community School </w:t>
      </w:r>
      <w:r w:rsidR="00A04902">
        <w:rPr>
          <w:rFonts w:ascii="Calibri"/>
          <w:b/>
          <w:sz w:val="28"/>
        </w:rPr>
        <w:t>Pupil Premium</w:t>
      </w:r>
    </w:p>
    <w:p w:rsidR="00A04902" w:rsidRDefault="00A04902" w:rsidP="00F96A4F">
      <w:pPr>
        <w:spacing w:before="251"/>
        <w:ind w:right="101"/>
        <w:jc w:val="center"/>
        <w:rPr>
          <w:rFonts w:ascii="Calibri" w:eastAsia="Calibri" w:hAnsi="Calibri" w:cs="Calibri"/>
          <w:sz w:val="28"/>
          <w:szCs w:val="28"/>
        </w:rPr>
      </w:pPr>
      <w:r>
        <w:rPr>
          <w:rFonts w:ascii="Calibri"/>
          <w:b/>
          <w:sz w:val="28"/>
        </w:rPr>
        <w:t>Summary of P</w:t>
      </w:r>
      <w:r w:rsidR="00401C9C">
        <w:rPr>
          <w:rFonts w:ascii="Calibri"/>
          <w:b/>
          <w:sz w:val="28"/>
        </w:rPr>
        <w:t xml:space="preserve">upil </w:t>
      </w:r>
      <w:r w:rsidR="008D02C6">
        <w:rPr>
          <w:rFonts w:ascii="Calibri"/>
          <w:b/>
          <w:sz w:val="28"/>
        </w:rPr>
        <w:t>Premium Grant spending 2020-2021</w:t>
      </w:r>
    </w:p>
    <w:p w:rsidR="00A04902" w:rsidRDefault="00A04902" w:rsidP="00A04902">
      <w:pPr>
        <w:pStyle w:val="BodyText"/>
        <w:spacing w:before="248" w:line="276" w:lineRule="auto"/>
        <w:ind w:left="100" w:right="101" w:firstLine="0"/>
        <w:jc w:val="both"/>
      </w:pPr>
      <w:r>
        <w:t>The Staff at Orchard Vale are committed to ensuring that all children achieve their potential. We are all aware of the research showing</w:t>
      </w:r>
      <w:r>
        <w:rPr>
          <w:spacing w:val="-34"/>
        </w:rPr>
        <w:t xml:space="preserve"> </w:t>
      </w:r>
      <w:r>
        <w:t xml:space="preserve">disadvantaged </w:t>
      </w:r>
      <w:r>
        <w:rPr>
          <w:rFonts w:cs="Calibri"/>
        </w:rPr>
        <w:t>children</w:t>
      </w:r>
      <w:r>
        <w:rPr>
          <w:rFonts w:cs="Calibri"/>
          <w:spacing w:val="-2"/>
        </w:rPr>
        <w:t xml:space="preserve"> </w:t>
      </w:r>
      <w:r>
        <w:rPr>
          <w:rFonts w:cs="Calibri"/>
        </w:rPr>
        <w:t>often</w:t>
      </w:r>
      <w:r>
        <w:rPr>
          <w:rFonts w:cs="Calibri"/>
          <w:spacing w:val="-3"/>
        </w:rPr>
        <w:t xml:space="preserve"> </w:t>
      </w:r>
      <w:r>
        <w:rPr>
          <w:rFonts w:cs="Calibri"/>
        </w:rPr>
        <w:t>fall</w:t>
      </w:r>
      <w:r>
        <w:rPr>
          <w:rFonts w:cs="Calibri"/>
          <w:spacing w:val="-4"/>
        </w:rPr>
        <w:t xml:space="preserve"> </w:t>
      </w:r>
      <w:r>
        <w:rPr>
          <w:rFonts w:cs="Calibri"/>
        </w:rPr>
        <w:t>behind</w:t>
      </w:r>
      <w:r>
        <w:rPr>
          <w:rFonts w:cs="Calibri"/>
          <w:spacing w:val="-2"/>
        </w:rPr>
        <w:t xml:space="preserve"> </w:t>
      </w:r>
      <w:r>
        <w:rPr>
          <w:rFonts w:cs="Calibri"/>
        </w:rPr>
        <w:t>their</w:t>
      </w:r>
      <w:r>
        <w:rPr>
          <w:rFonts w:cs="Calibri"/>
          <w:spacing w:val="-3"/>
        </w:rPr>
        <w:t xml:space="preserve"> </w:t>
      </w:r>
      <w:r>
        <w:rPr>
          <w:rFonts w:cs="Calibri"/>
        </w:rPr>
        <w:t>peers,</w:t>
      </w:r>
      <w:r>
        <w:rPr>
          <w:rFonts w:cs="Calibri"/>
          <w:spacing w:val="-2"/>
        </w:rPr>
        <w:t xml:space="preserve"> </w:t>
      </w:r>
      <w:r>
        <w:rPr>
          <w:rFonts w:cs="Calibri"/>
        </w:rPr>
        <w:t>achieving</w:t>
      </w:r>
      <w:r>
        <w:rPr>
          <w:rFonts w:cs="Calibri"/>
          <w:spacing w:val="-2"/>
        </w:rPr>
        <w:t xml:space="preserve"> </w:t>
      </w:r>
      <w:r>
        <w:rPr>
          <w:rFonts w:cs="Calibri"/>
        </w:rPr>
        <w:t>lower</w:t>
      </w:r>
      <w:r>
        <w:rPr>
          <w:rFonts w:cs="Calibri"/>
          <w:spacing w:val="-2"/>
        </w:rPr>
        <w:t xml:space="preserve"> </w:t>
      </w:r>
      <w:r>
        <w:rPr>
          <w:rFonts w:cs="Calibri"/>
        </w:rPr>
        <w:t>grades</w:t>
      </w:r>
      <w:r>
        <w:rPr>
          <w:rFonts w:cs="Calibri"/>
          <w:spacing w:val="-4"/>
        </w:rPr>
        <w:t xml:space="preserve"> </w:t>
      </w:r>
      <w:r>
        <w:rPr>
          <w:rFonts w:cs="Calibri"/>
        </w:rPr>
        <w:t>throughout</w:t>
      </w:r>
      <w:r>
        <w:rPr>
          <w:rFonts w:cs="Calibri"/>
          <w:spacing w:val="-3"/>
        </w:rPr>
        <w:t xml:space="preserve"> </w:t>
      </w:r>
      <w:r>
        <w:rPr>
          <w:rFonts w:cs="Calibri"/>
        </w:rPr>
        <w:t>their</w:t>
      </w:r>
      <w:r>
        <w:rPr>
          <w:rFonts w:cs="Calibri"/>
          <w:spacing w:val="-3"/>
        </w:rPr>
        <w:t xml:space="preserve"> </w:t>
      </w:r>
      <w:r>
        <w:rPr>
          <w:rFonts w:cs="Calibri"/>
        </w:rPr>
        <w:t>education.</w:t>
      </w:r>
      <w:r>
        <w:rPr>
          <w:rFonts w:cs="Calibri"/>
          <w:spacing w:val="-2"/>
        </w:rPr>
        <w:t xml:space="preserve"> </w:t>
      </w:r>
      <w:r>
        <w:rPr>
          <w:rFonts w:cs="Calibri"/>
        </w:rPr>
        <w:t>This</w:t>
      </w:r>
      <w:r>
        <w:rPr>
          <w:rFonts w:cs="Calibri"/>
          <w:spacing w:val="-2"/>
        </w:rPr>
        <w:t xml:space="preserve"> </w:t>
      </w:r>
      <w:r>
        <w:rPr>
          <w:rFonts w:cs="Calibri"/>
        </w:rPr>
        <w:t>is</w:t>
      </w:r>
      <w:r>
        <w:rPr>
          <w:rFonts w:cs="Calibri"/>
          <w:spacing w:val="-4"/>
        </w:rPr>
        <w:t xml:space="preserve"> </w:t>
      </w:r>
      <w:r>
        <w:rPr>
          <w:rFonts w:cs="Calibri"/>
        </w:rPr>
        <w:t>known</w:t>
      </w:r>
      <w:r>
        <w:rPr>
          <w:rFonts w:cs="Calibri"/>
          <w:spacing w:val="-2"/>
        </w:rPr>
        <w:t xml:space="preserve"> </w:t>
      </w:r>
      <w:r>
        <w:rPr>
          <w:rFonts w:cs="Calibri"/>
        </w:rPr>
        <w:t>as</w:t>
      </w:r>
      <w:r>
        <w:rPr>
          <w:rFonts w:cs="Calibri"/>
          <w:spacing w:val="-4"/>
        </w:rPr>
        <w:t xml:space="preserve"> </w:t>
      </w:r>
      <w:r>
        <w:rPr>
          <w:rFonts w:cs="Calibri"/>
        </w:rPr>
        <w:t>an</w:t>
      </w:r>
      <w:r>
        <w:rPr>
          <w:rFonts w:cs="Calibri"/>
          <w:spacing w:val="-2"/>
        </w:rPr>
        <w:t xml:space="preserve"> </w:t>
      </w:r>
      <w:r>
        <w:rPr>
          <w:rFonts w:cs="Calibri"/>
        </w:rPr>
        <w:t>‘attainment</w:t>
      </w:r>
      <w:r>
        <w:rPr>
          <w:rFonts w:cs="Calibri"/>
          <w:spacing w:val="-5"/>
        </w:rPr>
        <w:t xml:space="preserve"> </w:t>
      </w:r>
      <w:r>
        <w:rPr>
          <w:rFonts w:cs="Calibri"/>
          <w:spacing w:val="3"/>
        </w:rPr>
        <w:t>gap’</w:t>
      </w:r>
      <w:r>
        <w:rPr>
          <w:rFonts w:cs="Calibri"/>
          <w:spacing w:val="-2"/>
        </w:rPr>
        <w:t xml:space="preserve"> </w:t>
      </w:r>
      <w:r>
        <w:rPr>
          <w:rFonts w:cs="Calibri"/>
        </w:rPr>
        <w:t>and</w:t>
      </w:r>
      <w:r>
        <w:rPr>
          <w:rFonts w:cs="Calibri"/>
          <w:spacing w:val="-3"/>
        </w:rPr>
        <w:t xml:space="preserve"> </w:t>
      </w:r>
      <w:r>
        <w:rPr>
          <w:rFonts w:cs="Calibri"/>
        </w:rPr>
        <w:t>the</w:t>
      </w:r>
      <w:r>
        <w:rPr>
          <w:rFonts w:cs="Calibri"/>
          <w:spacing w:val="-2"/>
        </w:rPr>
        <w:t xml:space="preserve"> </w:t>
      </w:r>
      <w:r>
        <w:rPr>
          <w:rFonts w:cs="Calibri"/>
        </w:rPr>
        <w:t>purpose</w:t>
      </w:r>
      <w:r>
        <w:rPr>
          <w:rFonts w:cs="Calibri"/>
          <w:spacing w:val="-2"/>
        </w:rPr>
        <w:t xml:space="preserve"> </w:t>
      </w:r>
      <w:r>
        <w:rPr>
          <w:rFonts w:cs="Calibri"/>
        </w:rPr>
        <w:t>of</w:t>
      </w:r>
      <w:r>
        <w:rPr>
          <w:rFonts w:cs="Calibri"/>
          <w:spacing w:val="-3"/>
        </w:rPr>
        <w:t xml:space="preserve"> </w:t>
      </w:r>
      <w:r>
        <w:rPr>
          <w:rFonts w:cs="Calibri"/>
        </w:rPr>
        <w:t>the</w:t>
      </w:r>
      <w:r>
        <w:rPr>
          <w:rFonts w:cs="Calibri"/>
          <w:spacing w:val="-4"/>
        </w:rPr>
        <w:t xml:space="preserve"> </w:t>
      </w:r>
      <w:r>
        <w:rPr>
          <w:rFonts w:cs="Calibri"/>
        </w:rPr>
        <w:t>Pupil Premium</w:t>
      </w:r>
      <w:r>
        <w:rPr>
          <w:rFonts w:cs="Calibri"/>
          <w:spacing w:val="-4"/>
        </w:rPr>
        <w:t xml:space="preserve"> </w:t>
      </w:r>
      <w:r>
        <w:rPr>
          <w:rFonts w:cs="Calibri"/>
        </w:rPr>
        <w:t>(PP)</w:t>
      </w:r>
      <w:r>
        <w:rPr>
          <w:rFonts w:cs="Calibri"/>
          <w:spacing w:val="-2"/>
        </w:rPr>
        <w:t xml:space="preserve"> </w:t>
      </w:r>
      <w:r>
        <w:rPr>
          <w:rFonts w:cs="Calibri"/>
        </w:rPr>
        <w:t>is</w:t>
      </w:r>
      <w:r>
        <w:rPr>
          <w:rFonts w:cs="Calibri"/>
          <w:spacing w:val="-4"/>
        </w:rPr>
        <w:t xml:space="preserve"> </w:t>
      </w:r>
      <w:r>
        <w:rPr>
          <w:rFonts w:cs="Calibri"/>
        </w:rPr>
        <w:t>to</w:t>
      </w:r>
      <w:r>
        <w:rPr>
          <w:rFonts w:cs="Calibri"/>
          <w:spacing w:val="-3"/>
        </w:rPr>
        <w:t xml:space="preserve"> </w:t>
      </w:r>
      <w:r>
        <w:rPr>
          <w:rFonts w:cs="Calibri"/>
        </w:rPr>
        <w:t>‘narrow</w:t>
      </w:r>
      <w:r>
        <w:rPr>
          <w:rFonts w:cs="Calibri"/>
          <w:spacing w:val="-3"/>
        </w:rPr>
        <w:t xml:space="preserve"> </w:t>
      </w:r>
      <w:r>
        <w:rPr>
          <w:rFonts w:cs="Calibri"/>
        </w:rPr>
        <w:t>the</w:t>
      </w:r>
      <w:r>
        <w:rPr>
          <w:rFonts w:cs="Calibri"/>
          <w:spacing w:val="-1"/>
        </w:rPr>
        <w:t xml:space="preserve"> </w:t>
      </w:r>
      <w:r>
        <w:rPr>
          <w:rFonts w:cs="Calibri"/>
        </w:rPr>
        <w:t>gap’.</w:t>
      </w:r>
      <w:r>
        <w:rPr>
          <w:rFonts w:cs="Calibri"/>
          <w:spacing w:val="-2"/>
        </w:rPr>
        <w:t xml:space="preserve"> </w:t>
      </w:r>
      <w:r>
        <w:rPr>
          <w:rFonts w:cs="Calibri"/>
        </w:rPr>
        <w:t>As</w:t>
      </w:r>
      <w:r>
        <w:rPr>
          <w:rFonts w:cs="Calibri"/>
          <w:spacing w:val="-4"/>
        </w:rPr>
        <w:t xml:space="preserve"> </w:t>
      </w:r>
      <w:r>
        <w:rPr>
          <w:rFonts w:cs="Calibri"/>
        </w:rPr>
        <w:t>a</w:t>
      </w:r>
      <w:r>
        <w:rPr>
          <w:rFonts w:cs="Calibri"/>
          <w:spacing w:val="-2"/>
        </w:rPr>
        <w:t xml:space="preserve"> </w:t>
      </w:r>
      <w:r>
        <w:rPr>
          <w:rFonts w:cs="Calibri"/>
        </w:rPr>
        <w:t>result</w:t>
      </w:r>
      <w:r>
        <w:rPr>
          <w:rFonts w:cs="Calibri"/>
          <w:spacing w:val="-3"/>
        </w:rPr>
        <w:t xml:space="preserve"> </w:t>
      </w:r>
      <w:r>
        <w:rPr>
          <w:rFonts w:cs="Calibri"/>
        </w:rPr>
        <w:t>of</w:t>
      </w:r>
      <w:r>
        <w:rPr>
          <w:rFonts w:cs="Calibri"/>
          <w:spacing w:val="-3"/>
        </w:rPr>
        <w:t xml:space="preserve"> </w:t>
      </w:r>
      <w:r>
        <w:rPr>
          <w:rFonts w:cs="Calibri"/>
        </w:rPr>
        <w:t>the</w:t>
      </w:r>
      <w:r>
        <w:rPr>
          <w:rFonts w:cs="Calibri"/>
          <w:spacing w:val="-1"/>
        </w:rPr>
        <w:t xml:space="preserve"> </w:t>
      </w:r>
      <w:r>
        <w:rPr>
          <w:rFonts w:cs="Calibri"/>
        </w:rPr>
        <w:t>evidence,</w:t>
      </w:r>
      <w:r>
        <w:rPr>
          <w:rFonts w:cs="Calibri"/>
          <w:spacing w:val="-4"/>
        </w:rPr>
        <w:t xml:space="preserve"> </w:t>
      </w:r>
      <w:r>
        <w:rPr>
          <w:rFonts w:cs="Calibri"/>
        </w:rPr>
        <w:t>the</w:t>
      </w:r>
      <w:r>
        <w:rPr>
          <w:rFonts w:cs="Calibri"/>
          <w:spacing w:val="-1"/>
        </w:rPr>
        <w:t xml:space="preserve"> </w:t>
      </w:r>
      <w:r>
        <w:rPr>
          <w:rFonts w:cs="Calibri"/>
        </w:rPr>
        <w:t>government</w:t>
      </w:r>
      <w:r>
        <w:rPr>
          <w:rFonts w:cs="Calibri"/>
          <w:spacing w:val="-1"/>
        </w:rPr>
        <w:t xml:space="preserve"> </w:t>
      </w:r>
      <w:r>
        <w:rPr>
          <w:rFonts w:cs="Calibri"/>
        </w:rPr>
        <w:t>intr</w:t>
      </w:r>
      <w:r>
        <w:t>oduced</w:t>
      </w:r>
      <w:r>
        <w:rPr>
          <w:spacing w:val="-3"/>
        </w:rPr>
        <w:t xml:space="preserve"> </w:t>
      </w:r>
      <w:r>
        <w:t>the</w:t>
      </w:r>
      <w:r>
        <w:rPr>
          <w:spacing w:val="-4"/>
        </w:rPr>
        <w:t xml:space="preserve"> </w:t>
      </w:r>
      <w:r>
        <w:t>PP</w:t>
      </w:r>
      <w:r>
        <w:rPr>
          <w:spacing w:val="-3"/>
        </w:rPr>
        <w:t xml:space="preserve"> </w:t>
      </w:r>
      <w:r>
        <w:t>in</w:t>
      </w:r>
      <w:r>
        <w:rPr>
          <w:spacing w:val="-1"/>
        </w:rPr>
        <w:t xml:space="preserve"> </w:t>
      </w:r>
      <w:r>
        <w:t>April</w:t>
      </w:r>
      <w:r>
        <w:rPr>
          <w:spacing w:val="-4"/>
        </w:rPr>
        <w:t xml:space="preserve"> </w:t>
      </w:r>
      <w:r>
        <w:t>2011.</w:t>
      </w:r>
      <w:r>
        <w:rPr>
          <w:spacing w:val="-2"/>
        </w:rPr>
        <w:t xml:space="preserve"> </w:t>
      </w:r>
      <w:r>
        <w:t>Pupil</w:t>
      </w:r>
      <w:r>
        <w:rPr>
          <w:spacing w:val="-4"/>
        </w:rPr>
        <w:t xml:space="preserve"> </w:t>
      </w:r>
      <w:r>
        <w:t>Premium</w:t>
      </w:r>
      <w:r>
        <w:rPr>
          <w:spacing w:val="-1"/>
        </w:rPr>
        <w:t xml:space="preserve"> </w:t>
      </w:r>
      <w:r>
        <w:t>is</w:t>
      </w:r>
      <w:r>
        <w:rPr>
          <w:spacing w:val="-4"/>
        </w:rPr>
        <w:t xml:space="preserve"> </w:t>
      </w:r>
      <w:r>
        <w:t>paid</w:t>
      </w:r>
      <w:r>
        <w:rPr>
          <w:spacing w:val="-1"/>
        </w:rPr>
        <w:t xml:space="preserve"> </w:t>
      </w:r>
      <w:r>
        <w:t>directly</w:t>
      </w:r>
      <w:r>
        <w:rPr>
          <w:spacing w:val="-5"/>
        </w:rPr>
        <w:t xml:space="preserve"> </w:t>
      </w:r>
      <w:r>
        <w:t>to</w:t>
      </w:r>
      <w:r>
        <w:rPr>
          <w:spacing w:val="-1"/>
        </w:rPr>
        <w:t xml:space="preserve"> </w:t>
      </w:r>
      <w:r>
        <w:t>schools.</w:t>
      </w:r>
    </w:p>
    <w:p w:rsidR="00A04902" w:rsidRDefault="00A04902" w:rsidP="00A04902">
      <w:pPr>
        <w:pStyle w:val="Heading2"/>
        <w:spacing w:before="200"/>
        <w:ind w:right="101"/>
        <w:jc w:val="both"/>
        <w:rPr>
          <w:b w:val="0"/>
          <w:bCs w:val="0"/>
        </w:rPr>
      </w:pPr>
      <w:r>
        <w:t>Objectives in spending Pupil Premium</w:t>
      </w:r>
      <w:r>
        <w:rPr>
          <w:spacing w:val="-20"/>
        </w:rPr>
        <w:t xml:space="preserve"> </w:t>
      </w:r>
      <w:r>
        <w:t>Grant:</w:t>
      </w:r>
    </w:p>
    <w:p w:rsidR="00A04902" w:rsidRDefault="00A04902" w:rsidP="00A04902">
      <w:pPr>
        <w:spacing w:before="12"/>
        <w:jc w:val="both"/>
        <w:rPr>
          <w:rFonts w:ascii="Calibri" w:eastAsia="Calibri" w:hAnsi="Calibri" w:cs="Calibri"/>
          <w:b/>
          <w:bCs/>
          <w:sz w:val="19"/>
          <w:szCs w:val="19"/>
        </w:rPr>
      </w:pPr>
    </w:p>
    <w:p w:rsidR="00A04902" w:rsidRDefault="00A04902" w:rsidP="00A04902">
      <w:pPr>
        <w:pStyle w:val="ListParagraph"/>
        <w:numPr>
          <w:ilvl w:val="0"/>
          <w:numId w:val="1"/>
        </w:numPr>
        <w:tabs>
          <w:tab w:val="left" w:pos="820"/>
        </w:tabs>
        <w:ind w:right="101"/>
        <w:jc w:val="both"/>
        <w:rPr>
          <w:rFonts w:ascii="Calibri" w:eastAsia="Calibri" w:hAnsi="Calibri" w:cs="Calibri"/>
          <w:sz w:val="24"/>
          <w:szCs w:val="24"/>
        </w:rPr>
      </w:pPr>
      <w:r>
        <w:rPr>
          <w:rFonts w:ascii="Calibri"/>
          <w:sz w:val="24"/>
        </w:rPr>
        <w:t>To</w:t>
      </w:r>
      <w:r>
        <w:rPr>
          <w:rFonts w:ascii="Calibri"/>
          <w:spacing w:val="-1"/>
          <w:sz w:val="24"/>
        </w:rPr>
        <w:t xml:space="preserve"> </w:t>
      </w:r>
      <w:r>
        <w:rPr>
          <w:rFonts w:ascii="Calibri"/>
          <w:sz w:val="24"/>
        </w:rPr>
        <w:t>ensure</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children</w:t>
      </w:r>
      <w:r>
        <w:rPr>
          <w:rFonts w:ascii="Calibri"/>
          <w:spacing w:val="-3"/>
          <w:sz w:val="24"/>
        </w:rPr>
        <w:t xml:space="preserve"> </w:t>
      </w:r>
      <w:r>
        <w:rPr>
          <w:rFonts w:ascii="Calibri"/>
          <w:sz w:val="24"/>
        </w:rPr>
        <w:t>in</w:t>
      </w:r>
      <w:r>
        <w:rPr>
          <w:rFonts w:ascii="Calibri"/>
          <w:spacing w:val="-1"/>
          <w:sz w:val="24"/>
        </w:rPr>
        <w:t xml:space="preserve"> </w:t>
      </w:r>
      <w:r>
        <w:rPr>
          <w:rFonts w:ascii="Calibri"/>
          <w:sz w:val="24"/>
        </w:rPr>
        <w:t>receipt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Pupil</w:t>
      </w:r>
      <w:r>
        <w:rPr>
          <w:rFonts w:ascii="Calibri"/>
          <w:spacing w:val="-4"/>
          <w:sz w:val="24"/>
        </w:rPr>
        <w:t xml:space="preserve"> </w:t>
      </w:r>
      <w:r>
        <w:rPr>
          <w:rFonts w:ascii="Calibri"/>
          <w:sz w:val="24"/>
        </w:rPr>
        <w:t>Premium Grant</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Free</w:t>
      </w:r>
      <w:r>
        <w:rPr>
          <w:rFonts w:ascii="Calibri"/>
          <w:spacing w:val="-1"/>
          <w:sz w:val="24"/>
        </w:rPr>
        <w:t xml:space="preserve"> </w:t>
      </w:r>
      <w:r>
        <w:rPr>
          <w:rFonts w:ascii="Calibri"/>
          <w:sz w:val="24"/>
        </w:rPr>
        <w:t>School</w:t>
      </w:r>
      <w:r>
        <w:rPr>
          <w:rFonts w:ascii="Calibri"/>
          <w:spacing w:val="-3"/>
          <w:sz w:val="24"/>
        </w:rPr>
        <w:t xml:space="preserve"> </w:t>
      </w:r>
      <w:r>
        <w:rPr>
          <w:rFonts w:ascii="Calibri"/>
          <w:sz w:val="24"/>
        </w:rPr>
        <w:t>Meals</w:t>
      </w:r>
      <w:r>
        <w:rPr>
          <w:rFonts w:ascii="Calibri"/>
          <w:spacing w:val="-4"/>
          <w:sz w:val="24"/>
        </w:rPr>
        <w:t xml:space="preserve"> </w:t>
      </w:r>
      <w:r>
        <w:rPr>
          <w:rFonts w:ascii="Calibri"/>
          <w:sz w:val="24"/>
        </w:rPr>
        <w:t>are</w:t>
      </w:r>
      <w:r>
        <w:rPr>
          <w:rFonts w:ascii="Calibri"/>
          <w:spacing w:val="-3"/>
          <w:sz w:val="24"/>
        </w:rPr>
        <w:t xml:space="preserve"> </w:t>
      </w:r>
      <w:r>
        <w:rPr>
          <w:rFonts w:ascii="Calibri"/>
          <w:sz w:val="24"/>
        </w:rPr>
        <w:t>fit</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learn</w:t>
      </w:r>
      <w:r>
        <w:rPr>
          <w:rFonts w:ascii="Calibri"/>
          <w:spacing w:val="-3"/>
          <w:sz w:val="24"/>
        </w:rPr>
        <w:t xml:space="preserve"> </w:t>
      </w:r>
      <w:r>
        <w:rPr>
          <w:rFonts w:ascii="Calibri"/>
          <w:sz w:val="24"/>
        </w:rPr>
        <w:t>both</w:t>
      </w:r>
      <w:r>
        <w:rPr>
          <w:rFonts w:ascii="Calibri"/>
          <w:spacing w:val="-1"/>
          <w:sz w:val="24"/>
        </w:rPr>
        <w:t xml:space="preserve"> </w:t>
      </w:r>
      <w:r>
        <w:rPr>
          <w:rFonts w:ascii="Calibri"/>
          <w:sz w:val="24"/>
        </w:rPr>
        <w:t>academically</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emotionally.</w:t>
      </w:r>
    </w:p>
    <w:p w:rsidR="00A04902" w:rsidRDefault="00A04902" w:rsidP="00A04902">
      <w:pPr>
        <w:pStyle w:val="ListParagraph"/>
        <w:numPr>
          <w:ilvl w:val="0"/>
          <w:numId w:val="1"/>
        </w:numPr>
        <w:tabs>
          <w:tab w:val="left" w:pos="820"/>
        </w:tabs>
        <w:spacing w:before="43"/>
        <w:ind w:right="101"/>
        <w:jc w:val="both"/>
        <w:rPr>
          <w:rFonts w:ascii="Calibri" w:eastAsia="Calibri" w:hAnsi="Calibri" w:cs="Calibri"/>
          <w:sz w:val="24"/>
          <w:szCs w:val="24"/>
        </w:rPr>
      </w:pPr>
      <w:r>
        <w:rPr>
          <w:rFonts w:ascii="Calibri"/>
          <w:sz w:val="24"/>
        </w:rPr>
        <w:t>To narrow the gap in terms of attainment for children in receipt of Free School</w:t>
      </w:r>
      <w:r>
        <w:rPr>
          <w:rFonts w:ascii="Calibri"/>
          <w:spacing w:val="-22"/>
          <w:sz w:val="24"/>
        </w:rPr>
        <w:t xml:space="preserve"> </w:t>
      </w:r>
      <w:r>
        <w:rPr>
          <w:rFonts w:ascii="Calibri"/>
          <w:sz w:val="24"/>
        </w:rPr>
        <w:t>Meals.</w:t>
      </w:r>
    </w:p>
    <w:p w:rsidR="00A04902" w:rsidRDefault="00A04902" w:rsidP="00A04902">
      <w:pPr>
        <w:pStyle w:val="ListParagraph"/>
        <w:numPr>
          <w:ilvl w:val="0"/>
          <w:numId w:val="1"/>
        </w:numPr>
        <w:tabs>
          <w:tab w:val="left" w:pos="820"/>
        </w:tabs>
        <w:spacing w:before="44"/>
        <w:ind w:right="101"/>
        <w:jc w:val="both"/>
        <w:rPr>
          <w:rFonts w:ascii="Calibri" w:eastAsia="Calibri" w:hAnsi="Calibri" w:cs="Calibri"/>
          <w:sz w:val="24"/>
          <w:szCs w:val="24"/>
        </w:rPr>
      </w:pPr>
      <w:r>
        <w:rPr>
          <w:rFonts w:ascii="Calibri"/>
          <w:sz w:val="24"/>
        </w:rPr>
        <w:t>To accelerate progress for children in receipt of</w:t>
      </w:r>
      <w:r>
        <w:rPr>
          <w:rFonts w:ascii="Calibri"/>
          <w:spacing w:val="-20"/>
          <w:sz w:val="24"/>
        </w:rPr>
        <w:t xml:space="preserve"> </w:t>
      </w:r>
      <w:r>
        <w:rPr>
          <w:rFonts w:ascii="Calibri"/>
          <w:sz w:val="24"/>
        </w:rPr>
        <w:t>FSM.</w:t>
      </w:r>
    </w:p>
    <w:p w:rsidR="00A04902" w:rsidRDefault="00A04902" w:rsidP="00A04902">
      <w:pPr>
        <w:pStyle w:val="ListParagraph"/>
        <w:numPr>
          <w:ilvl w:val="0"/>
          <w:numId w:val="1"/>
        </w:numPr>
        <w:tabs>
          <w:tab w:val="left" w:pos="820"/>
        </w:tabs>
        <w:spacing w:before="44" w:line="273" w:lineRule="auto"/>
        <w:ind w:right="600"/>
        <w:jc w:val="both"/>
        <w:rPr>
          <w:rFonts w:ascii="Calibri" w:eastAsia="Calibri" w:hAnsi="Calibri" w:cs="Calibri"/>
          <w:sz w:val="24"/>
          <w:szCs w:val="24"/>
        </w:rPr>
      </w:pPr>
      <w:r>
        <w:rPr>
          <w:rFonts w:ascii="Calibri"/>
          <w:sz w:val="24"/>
        </w:rPr>
        <w:t>To</w:t>
      </w:r>
      <w:r>
        <w:rPr>
          <w:rFonts w:ascii="Calibri"/>
          <w:spacing w:val="-2"/>
          <w:sz w:val="24"/>
        </w:rPr>
        <w:t xml:space="preserve"> </w:t>
      </w:r>
      <w:r>
        <w:rPr>
          <w:rFonts w:ascii="Calibri"/>
          <w:sz w:val="24"/>
        </w:rPr>
        <w:t>ensure</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Pupil</w:t>
      </w:r>
      <w:r>
        <w:rPr>
          <w:rFonts w:ascii="Calibri"/>
          <w:spacing w:val="-4"/>
          <w:sz w:val="24"/>
        </w:rPr>
        <w:t xml:space="preserve"> </w:t>
      </w:r>
      <w:r>
        <w:rPr>
          <w:rFonts w:ascii="Calibri"/>
          <w:sz w:val="24"/>
        </w:rPr>
        <w:t>Premium</w:t>
      </w:r>
      <w:r>
        <w:rPr>
          <w:rFonts w:ascii="Calibri"/>
          <w:spacing w:val="-2"/>
          <w:sz w:val="24"/>
        </w:rPr>
        <w:t xml:space="preserve"> </w:t>
      </w:r>
      <w:r>
        <w:rPr>
          <w:rFonts w:ascii="Calibri"/>
          <w:sz w:val="24"/>
        </w:rPr>
        <w:t>Grant</w:t>
      </w:r>
      <w:r>
        <w:rPr>
          <w:rFonts w:ascii="Calibri"/>
          <w:spacing w:val="-2"/>
          <w:sz w:val="24"/>
        </w:rPr>
        <w:t xml:space="preserve"> </w:t>
      </w:r>
      <w:r>
        <w:rPr>
          <w:rFonts w:ascii="Calibri"/>
          <w:sz w:val="24"/>
        </w:rPr>
        <w:t>and</w:t>
      </w:r>
      <w:r>
        <w:rPr>
          <w:rFonts w:ascii="Calibri"/>
          <w:spacing w:val="-2"/>
          <w:sz w:val="24"/>
        </w:rPr>
        <w:t xml:space="preserve"> </w:t>
      </w:r>
      <w:r>
        <w:rPr>
          <w:rFonts w:ascii="Calibri"/>
          <w:sz w:val="24"/>
        </w:rPr>
        <w:t>Free</w:t>
      </w:r>
      <w:r>
        <w:rPr>
          <w:rFonts w:ascii="Calibri"/>
          <w:spacing w:val="-2"/>
          <w:sz w:val="24"/>
        </w:rPr>
        <w:t xml:space="preserve"> </w:t>
      </w:r>
      <w:r>
        <w:rPr>
          <w:rFonts w:ascii="Calibri"/>
          <w:sz w:val="24"/>
        </w:rPr>
        <w:t>School</w:t>
      </w:r>
      <w:r>
        <w:rPr>
          <w:rFonts w:ascii="Calibri"/>
          <w:spacing w:val="-4"/>
          <w:sz w:val="24"/>
        </w:rPr>
        <w:t xml:space="preserve"> </w:t>
      </w:r>
      <w:r>
        <w:rPr>
          <w:rFonts w:ascii="Calibri"/>
          <w:sz w:val="24"/>
        </w:rPr>
        <w:t>Meals</w:t>
      </w:r>
      <w:r>
        <w:rPr>
          <w:rFonts w:ascii="Calibri"/>
          <w:spacing w:val="-2"/>
          <w:sz w:val="24"/>
        </w:rPr>
        <w:t xml:space="preserve"> </w:t>
      </w:r>
      <w:r>
        <w:rPr>
          <w:rFonts w:ascii="Calibri"/>
          <w:sz w:val="24"/>
        </w:rPr>
        <w:t>are</w:t>
      </w:r>
      <w:r>
        <w:rPr>
          <w:rFonts w:ascii="Calibri"/>
          <w:spacing w:val="-2"/>
          <w:sz w:val="24"/>
        </w:rPr>
        <w:t xml:space="preserve"> </w:t>
      </w:r>
      <w:r>
        <w:rPr>
          <w:rFonts w:ascii="Calibri"/>
          <w:sz w:val="24"/>
        </w:rPr>
        <w:t>able</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access</w:t>
      </w:r>
      <w:r>
        <w:rPr>
          <w:rFonts w:ascii="Calibri"/>
          <w:spacing w:val="-2"/>
          <w:sz w:val="24"/>
        </w:rPr>
        <w:t xml:space="preserve"> </w:t>
      </w:r>
      <w:r>
        <w:rPr>
          <w:rFonts w:ascii="Calibri"/>
          <w:sz w:val="24"/>
        </w:rPr>
        <w:t>all</w:t>
      </w:r>
      <w:r>
        <w:rPr>
          <w:rFonts w:ascii="Calibri"/>
          <w:spacing w:val="-2"/>
          <w:sz w:val="24"/>
        </w:rPr>
        <w:t xml:space="preserve"> </w:t>
      </w:r>
      <w:r>
        <w:rPr>
          <w:rFonts w:ascii="Calibri"/>
          <w:sz w:val="24"/>
        </w:rPr>
        <w:t>learning</w:t>
      </w:r>
      <w:r>
        <w:rPr>
          <w:rFonts w:ascii="Calibri"/>
          <w:spacing w:val="-2"/>
          <w:sz w:val="24"/>
        </w:rPr>
        <w:t xml:space="preserve"> </w:t>
      </w:r>
      <w:r>
        <w:rPr>
          <w:rFonts w:ascii="Calibri"/>
          <w:sz w:val="24"/>
        </w:rPr>
        <w:t>opportunities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school</w:t>
      </w:r>
      <w:r>
        <w:rPr>
          <w:rFonts w:ascii="Calibri"/>
          <w:spacing w:val="-4"/>
          <w:sz w:val="24"/>
        </w:rPr>
        <w:t xml:space="preserve"> </w:t>
      </w:r>
      <w:r>
        <w:rPr>
          <w:rFonts w:ascii="Calibri"/>
          <w:sz w:val="24"/>
        </w:rPr>
        <w:t>curriculum</w:t>
      </w:r>
      <w:r>
        <w:rPr>
          <w:rFonts w:ascii="Calibri"/>
          <w:spacing w:val="-2"/>
          <w:sz w:val="24"/>
        </w:rPr>
        <w:t xml:space="preserve"> </w:t>
      </w:r>
      <w:r>
        <w:rPr>
          <w:rFonts w:ascii="Calibri"/>
          <w:sz w:val="24"/>
        </w:rPr>
        <w:t>including</w:t>
      </w:r>
      <w:r>
        <w:rPr>
          <w:rFonts w:ascii="Calibri"/>
          <w:spacing w:val="-2"/>
          <w:sz w:val="24"/>
        </w:rPr>
        <w:t xml:space="preserve"> </w:t>
      </w:r>
      <w:r>
        <w:rPr>
          <w:rFonts w:ascii="Calibri"/>
          <w:sz w:val="24"/>
        </w:rPr>
        <w:t>life experiences they may experience as part of clubs and education</w:t>
      </w:r>
      <w:r>
        <w:rPr>
          <w:rFonts w:ascii="Calibri"/>
          <w:spacing w:val="-22"/>
          <w:sz w:val="24"/>
        </w:rPr>
        <w:t xml:space="preserve"> </w:t>
      </w:r>
      <w:r>
        <w:rPr>
          <w:rFonts w:ascii="Calibri"/>
          <w:sz w:val="24"/>
        </w:rPr>
        <w:t>visits.</w:t>
      </w:r>
    </w:p>
    <w:p w:rsidR="00A04902" w:rsidRDefault="00A04902" w:rsidP="00A04902">
      <w:pPr>
        <w:pStyle w:val="Heading2"/>
        <w:spacing w:before="203"/>
        <w:ind w:right="101"/>
        <w:jc w:val="both"/>
        <w:rPr>
          <w:b w:val="0"/>
          <w:bCs w:val="0"/>
        </w:rPr>
      </w:pPr>
      <w:r>
        <w:t>Who is eligible for the Pupil</w:t>
      </w:r>
      <w:r>
        <w:rPr>
          <w:spacing w:val="-20"/>
        </w:rPr>
        <w:t xml:space="preserve"> </w:t>
      </w:r>
      <w:r>
        <w:t>Premium?</w:t>
      </w:r>
    </w:p>
    <w:p w:rsidR="00A04902" w:rsidRDefault="00A04902" w:rsidP="00A04902">
      <w:pPr>
        <w:spacing w:before="12"/>
        <w:jc w:val="both"/>
        <w:rPr>
          <w:rFonts w:ascii="Calibri" w:eastAsia="Calibri" w:hAnsi="Calibri" w:cs="Calibri"/>
          <w:b/>
          <w:bCs/>
          <w:sz w:val="19"/>
          <w:szCs w:val="19"/>
        </w:rPr>
      </w:pPr>
    </w:p>
    <w:p w:rsidR="00A04902" w:rsidRDefault="00A04902" w:rsidP="00A04902">
      <w:pPr>
        <w:pStyle w:val="ListParagraph"/>
        <w:numPr>
          <w:ilvl w:val="0"/>
          <w:numId w:val="1"/>
        </w:numPr>
        <w:tabs>
          <w:tab w:val="left" w:pos="820"/>
        </w:tabs>
        <w:ind w:right="101"/>
        <w:jc w:val="both"/>
        <w:rPr>
          <w:rFonts w:ascii="Calibri" w:eastAsia="Calibri" w:hAnsi="Calibri" w:cs="Calibri"/>
          <w:sz w:val="24"/>
          <w:szCs w:val="24"/>
        </w:rPr>
      </w:pPr>
      <w:r>
        <w:rPr>
          <w:rFonts w:ascii="Calibri"/>
          <w:sz w:val="24"/>
        </w:rPr>
        <w:t>Those</w:t>
      </w:r>
      <w:r>
        <w:rPr>
          <w:rFonts w:ascii="Calibri"/>
          <w:spacing w:val="-4"/>
          <w:sz w:val="24"/>
        </w:rPr>
        <w:t xml:space="preserve"> </w:t>
      </w:r>
      <w:r>
        <w:rPr>
          <w:rFonts w:ascii="Calibri"/>
          <w:sz w:val="24"/>
        </w:rPr>
        <w:t>who</w:t>
      </w:r>
      <w:r>
        <w:rPr>
          <w:rFonts w:ascii="Calibri"/>
          <w:spacing w:val="-4"/>
          <w:sz w:val="24"/>
        </w:rPr>
        <w:t xml:space="preserve"> </w:t>
      </w:r>
      <w:r>
        <w:rPr>
          <w:rFonts w:ascii="Calibri"/>
          <w:sz w:val="24"/>
        </w:rPr>
        <w:t>have</w:t>
      </w:r>
      <w:r>
        <w:rPr>
          <w:rFonts w:ascii="Calibri"/>
          <w:spacing w:val="-4"/>
          <w:sz w:val="24"/>
        </w:rPr>
        <w:t xml:space="preserve"> </w:t>
      </w:r>
      <w:r>
        <w:rPr>
          <w:rFonts w:ascii="Calibri"/>
          <w:sz w:val="24"/>
        </w:rPr>
        <w:t>been</w:t>
      </w:r>
      <w:r>
        <w:rPr>
          <w:rFonts w:ascii="Calibri"/>
          <w:spacing w:val="-1"/>
          <w:sz w:val="24"/>
        </w:rPr>
        <w:t xml:space="preserve"> </w:t>
      </w:r>
      <w:r>
        <w:rPr>
          <w:rFonts w:ascii="Calibri"/>
          <w:sz w:val="24"/>
        </w:rPr>
        <w:t>eligible</w:t>
      </w:r>
      <w:r>
        <w:rPr>
          <w:rFonts w:ascii="Calibri"/>
          <w:spacing w:val="-3"/>
          <w:sz w:val="24"/>
        </w:rPr>
        <w:t xml:space="preserve"> </w:t>
      </w:r>
      <w:r>
        <w:rPr>
          <w:rFonts w:ascii="Calibri"/>
          <w:sz w:val="24"/>
        </w:rPr>
        <w:t>for</w:t>
      </w:r>
      <w:r>
        <w:rPr>
          <w:rFonts w:ascii="Calibri"/>
          <w:spacing w:val="-1"/>
          <w:sz w:val="24"/>
        </w:rPr>
        <w:t xml:space="preserve"> </w:t>
      </w:r>
      <w:r>
        <w:rPr>
          <w:rFonts w:ascii="Calibri"/>
          <w:sz w:val="24"/>
        </w:rPr>
        <w:t>Free</w:t>
      </w:r>
      <w:r>
        <w:rPr>
          <w:rFonts w:ascii="Calibri"/>
          <w:spacing w:val="-1"/>
          <w:sz w:val="24"/>
        </w:rPr>
        <w:t xml:space="preserve"> </w:t>
      </w:r>
      <w:r>
        <w:rPr>
          <w:rFonts w:ascii="Calibri"/>
          <w:sz w:val="24"/>
        </w:rPr>
        <w:t>School</w:t>
      </w:r>
      <w:r>
        <w:rPr>
          <w:rFonts w:ascii="Calibri"/>
          <w:spacing w:val="-4"/>
          <w:sz w:val="24"/>
        </w:rPr>
        <w:t xml:space="preserve"> </w:t>
      </w:r>
      <w:r>
        <w:rPr>
          <w:rFonts w:ascii="Calibri"/>
          <w:sz w:val="24"/>
        </w:rPr>
        <w:t>Meals</w:t>
      </w:r>
      <w:r>
        <w:rPr>
          <w:rFonts w:ascii="Calibri"/>
          <w:spacing w:val="-2"/>
          <w:sz w:val="24"/>
        </w:rPr>
        <w:t xml:space="preserve"> </w:t>
      </w:r>
      <w:r>
        <w:rPr>
          <w:rFonts w:ascii="Calibri"/>
          <w:sz w:val="24"/>
        </w:rPr>
        <w:t>at</w:t>
      </w:r>
      <w:r>
        <w:rPr>
          <w:rFonts w:ascii="Calibri"/>
          <w:spacing w:val="-3"/>
          <w:sz w:val="24"/>
        </w:rPr>
        <w:t xml:space="preserve"> </w:t>
      </w:r>
      <w:r>
        <w:rPr>
          <w:rFonts w:ascii="Calibri"/>
          <w:sz w:val="24"/>
        </w:rPr>
        <w:t>any</w:t>
      </w:r>
      <w:r>
        <w:rPr>
          <w:rFonts w:ascii="Calibri"/>
          <w:spacing w:val="-5"/>
          <w:sz w:val="24"/>
        </w:rPr>
        <w:t xml:space="preserve"> </w:t>
      </w:r>
      <w:r>
        <w:rPr>
          <w:rFonts w:ascii="Calibri"/>
          <w:sz w:val="24"/>
        </w:rPr>
        <w:t>point</w:t>
      </w:r>
      <w:r>
        <w:rPr>
          <w:rFonts w:ascii="Calibri"/>
          <w:spacing w:val="-1"/>
          <w:sz w:val="24"/>
        </w:rPr>
        <w:t xml:space="preserve"> </w:t>
      </w:r>
      <w:r>
        <w:rPr>
          <w:rFonts w:ascii="Calibri"/>
          <w:sz w:val="24"/>
        </w:rPr>
        <w:t>in</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last</w:t>
      </w:r>
      <w:r>
        <w:rPr>
          <w:rFonts w:ascii="Calibri"/>
          <w:spacing w:val="-1"/>
          <w:sz w:val="24"/>
        </w:rPr>
        <w:t xml:space="preserve"> </w:t>
      </w:r>
      <w:r>
        <w:rPr>
          <w:rFonts w:ascii="Calibri"/>
          <w:sz w:val="24"/>
        </w:rPr>
        <w:t>six</w:t>
      </w:r>
      <w:r>
        <w:rPr>
          <w:rFonts w:ascii="Calibri"/>
          <w:spacing w:val="-3"/>
          <w:sz w:val="24"/>
        </w:rPr>
        <w:t xml:space="preserve"> </w:t>
      </w:r>
      <w:r>
        <w:rPr>
          <w:rFonts w:ascii="Calibri"/>
          <w:sz w:val="24"/>
        </w:rPr>
        <w:t>years</w:t>
      </w:r>
      <w:r>
        <w:rPr>
          <w:rFonts w:ascii="Calibri"/>
          <w:spacing w:val="-2"/>
          <w:sz w:val="24"/>
        </w:rPr>
        <w:t xml:space="preserve"> </w:t>
      </w:r>
      <w:r>
        <w:rPr>
          <w:rFonts w:ascii="Calibri"/>
          <w:sz w:val="24"/>
        </w:rPr>
        <w:t>(also</w:t>
      </w:r>
      <w:r>
        <w:rPr>
          <w:rFonts w:ascii="Calibri"/>
          <w:spacing w:val="-1"/>
          <w:sz w:val="24"/>
        </w:rPr>
        <w:t xml:space="preserve"> </w:t>
      </w:r>
      <w:r>
        <w:rPr>
          <w:rFonts w:ascii="Calibri"/>
          <w:sz w:val="24"/>
        </w:rPr>
        <w:t>known</w:t>
      </w:r>
      <w:r>
        <w:rPr>
          <w:rFonts w:ascii="Calibri"/>
          <w:spacing w:val="-3"/>
          <w:sz w:val="24"/>
        </w:rPr>
        <w:t xml:space="preserve"> </w:t>
      </w:r>
      <w:r>
        <w:rPr>
          <w:rFonts w:ascii="Calibri"/>
          <w:sz w:val="24"/>
        </w:rPr>
        <w:t>as</w:t>
      </w:r>
      <w:r>
        <w:rPr>
          <w:rFonts w:ascii="Calibri"/>
          <w:spacing w:val="-2"/>
          <w:sz w:val="24"/>
        </w:rPr>
        <w:t xml:space="preserve"> </w:t>
      </w:r>
      <w:r>
        <w:rPr>
          <w:rFonts w:ascii="Calibri"/>
          <w:sz w:val="24"/>
        </w:rPr>
        <w:t>Ever</w:t>
      </w:r>
      <w:r>
        <w:rPr>
          <w:rFonts w:ascii="Calibri"/>
          <w:spacing w:val="-1"/>
          <w:sz w:val="24"/>
        </w:rPr>
        <w:t xml:space="preserve"> </w:t>
      </w:r>
      <w:r>
        <w:rPr>
          <w:rFonts w:ascii="Calibri"/>
          <w:sz w:val="24"/>
        </w:rPr>
        <w:t>6</w:t>
      </w:r>
      <w:r>
        <w:rPr>
          <w:rFonts w:ascii="Calibri"/>
          <w:spacing w:val="-3"/>
          <w:sz w:val="24"/>
        </w:rPr>
        <w:t xml:space="preserve"> </w:t>
      </w:r>
      <w:r>
        <w:rPr>
          <w:rFonts w:ascii="Calibri"/>
          <w:sz w:val="24"/>
        </w:rPr>
        <w:t>FSM)</w:t>
      </w:r>
    </w:p>
    <w:p w:rsidR="00A04902" w:rsidRDefault="00A04902" w:rsidP="00A04902">
      <w:pPr>
        <w:pStyle w:val="ListParagraph"/>
        <w:numPr>
          <w:ilvl w:val="0"/>
          <w:numId w:val="1"/>
        </w:numPr>
        <w:tabs>
          <w:tab w:val="left" w:pos="820"/>
        </w:tabs>
        <w:spacing w:before="47"/>
        <w:ind w:right="101"/>
        <w:jc w:val="both"/>
        <w:rPr>
          <w:rFonts w:ascii="Calibri" w:eastAsia="Calibri" w:hAnsi="Calibri" w:cs="Calibri"/>
          <w:sz w:val="24"/>
          <w:szCs w:val="24"/>
        </w:rPr>
      </w:pPr>
      <w:r>
        <w:rPr>
          <w:rFonts w:ascii="Calibri"/>
          <w:sz w:val="24"/>
        </w:rPr>
        <w:t>Children</w:t>
      </w:r>
      <w:r>
        <w:rPr>
          <w:rFonts w:ascii="Calibri"/>
          <w:spacing w:val="-1"/>
          <w:sz w:val="24"/>
        </w:rPr>
        <w:t xml:space="preserve"> </w:t>
      </w:r>
      <w:r>
        <w:rPr>
          <w:rFonts w:ascii="Calibri"/>
          <w:sz w:val="24"/>
        </w:rPr>
        <w:t>whose</w:t>
      </w:r>
      <w:r>
        <w:rPr>
          <w:rFonts w:ascii="Calibri"/>
          <w:spacing w:val="-4"/>
          <w:sz w:val="24"/>
        </w:rPr>
        <w:t xml:space="preserve"> </w:t>
      </w:r>
      <w:r>
        <w:rPr>
          <w:rFonts w:ascii="Calibri"/>
          <w:sz w:val="24"/>
        </w:rPr>
        <w:t>parents</w:t>
      </w:r>
      <w:r>
        <w:rPr>
          <w:rFonts w:ascii="Calibri"/>
          <w:spacing w:val="-4"/>
          <w:sz w:val="24"/>
        </w:rPr>
        <w:t xml:space="preserve"> </w:t>
      </w:r>
      <w:r>
        <w:rPr>
          <w:rFonts w:ascii="Calibri"/>
          <w:sz w:val="24"/>
        </w:rPr>
        <w:t>are</w:t>
      </w:r>
      <w:r>
        <w:rPr>
          <w:rFonts w:ascii="Calibri"/>
          <w:spacing w:val="-1"/>
          <w:sz w:val="24"/>
        </w:rPr>
        <w:t xml:space="preserve"> </w:t>
      </w:r>
      <w:r>
        <w:rPr>
          <w:rFonts w:ascii="Calibri"/>
          <w:sz w:val="24"/>
        </w:rPr>
        <w:t>currently</w:t>
      </w:r>
      <w:r>
        <w:rPr>
          <w:rFonts w:ascii="Calibri"/>
          <w:spacing w:val="-2"/>
          <w:sz w:val="24"/>
        </w:rPr>
        <w:t xml:space="preserve"> </w:t>
      </w:r>
      <w:r>
        <w:rPr>
          <w:rFonts w:ascii="Calibri"/>
          <w:sz w:val="24"/>
        </w:rPr>
        <w:t>serving</w:t>
      </w:r>
      <w:r>
        <w:rPr>
          <w:rFonts w:ascii="Calibri"/>
          <w:spacing w:val="-4"/>
          <w:sz w:val="24"/>
        </w:rPr>
        <w:t xml:space="preserve"> </w:t>
      </w:r>
      <w:r>
        <w:rPr>
          <w:rFonts w:ascii="Calibri"/>
          <w:sz w:val="24"/>
        </w:rPr>
        <w:t>in</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armed</w:t>
      </w:r>
      <w:r>
        <w:rPr>
          <w:rFonts w:ascii="Calibri"/>
          <w:spacing w:val="-3"/>
          <w:sz w:val="24"/>
        </w:rPr>
        <w:t xml:space="preserve"> </w:t>
      </w:r>
      <w:r>
        <w:rPr>
          <w:rFonts w:ascii="Calibri"/>
          <w:sz w:val="24"/>
        </w:rPr>
        <w:t>forces</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have</w:t>
      </w:r>
      <w:r>
        <w:rPr>
          <w:rFonts w:ascii="Calibri"/>
          <w:spacing w:val="-4"/>
          <w:sz w:val="24"/>
        </w:rPr>
        <w:t xml:space="preserve"> </w:t>
      </w:r>
      <w:r>
        <w:rPr>
          <w:rFonts w:ascii="Calibri"/>
          <w:sz w:val="24"/>
        </w:rPr>
        <w:t>served</w:t>
      </w:r>
      <w:r>
        <w:rPr>
          <w:rFonts w:ascii="Calibri"/>
          <w:spacing w:val="-2"/>
          <w:sz w:val="24"/>
        </w:rPr>
        <w:t xml:space="preserve"> </w:t>
      </w:r>
      <w:r>
        <w:rPr>
          <w:rFonts w:ascii="Calibri"/>
          <w:sz w:val="24"/>
        </w:rPr>
        <w:t>in</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last</w:t>
      </w:r>
      <w:r>
        <w:rPr>
          <w:rFonts w:ascii="Calibri"/>
          <w:spacing w:val="-1"/>
          <w:sz w:val="24"/>
        </w:rPr>
        <w:t xml:space="preserve"> </w:t>
      </w:r>
      <w:r>
        <w:rPr>
          <w:rFonts w:ascii="Calibri"/>
          <w:sz w:val="24"/>
        </w:rPr>
        <w:t>4</w:t>
      </w:r>
      <w:r>
        <w:rPr>
          <w:rFonts w:ascii="Calibri"/>
          <w:spacing w:val="-3"/>
          <w:sz w:val="24"/>
        </w:rPr>
        <w:t xml:space="preserve"> </w:t>
      </w:r>
      <w:r>
        <w:rPr>
          <w:rFonts w:ascii="Calibri"/>
          <w:sz w:val="24"/>
        </w:rPr>
        <w:t>years</w:t>
      </w:r>
      <w:r>
        <w:rPr>
          <w:rFonts w:ascii="Calibri"/>
          <w:spacing w:val="-2"/>
          <w:sz w:val="24"/>
        </w:rPr>
        <w:t xml:space="preserve"> </w:t>
      </w:r>
      <w:r>
        <w:rPr>
          <w:rFonts w:ascii="Calibri"/>
          <w:sz w:val="24"/>
        </w:rPr>
        <w:t>also</w:t>
      </w:r>
      <w:r>
        <w:rPr>
          <w:rFonts w:ascii="Calibri"/>
          <w:spacing w:val="-1"/>
          <w:sz w:val="24"/>
        </w:rPr>
        <w:t xml:space="preserve"> </w:t>
      </w:r>
      <w:r>
        <w:rPr>
          <w:rFonts w:ascii="Calibri"/>
          <w:sz w:val="24"/>
        </w:rPr>
        <w:t>known</w:t>
      </w:r>
      <w:r>
        <w:rPr>
          <w:rFonts w:ascii="Calibri"/>
          <w:spacing w:val="-3"/>
          <w:sz w:val="24"/>
        </w:rPr>
        <w:t xml:space="preserve"> </w:t>
      </w:r>
      <w:r>
        <w:rPr>
          <w:rFonts w:ascii="Calibri"/>
          <w:sz w:val="24"/>
        </w:rPr>
        <w:t>as</w:t>
      </w:r>
      <w:r>
        <w:rPr>
          <w:rFonts w:ascii="Calibri"/>
          <w:spacing w:val="-2"/>
          <w:sz w:val="24"/>
        </w:rPr>
        <w:t xml:space="preserve"> </w:t>
      </w:r>
      <w:r>
        <w:rPr>
          <w:rFonts w:ascii="Calibri"/>
          <w:sz w:val="24"/>
        </w:rPr>
        <w:t>Ever</w:t>
      </w:r>
      <w:r>
        <w:rPr>
          <w:rFonts w:ascii="Calibri"/>
          <w:spacing w:val="-3"/>
          <w:sz w:val="24"/>
        </w:rPr>
        <w:t xml:space="preserve"> </w:t>
      </w:r>
      <w:r>
        <w:rPr>
          <w:rFonts w:ascii="Calibri"/>
          <w:sz w:val="24"/>
        </w:rPr>
        <w:t>4)</w:t>
      </w:r>
    </w:p>
    <w:p w:rsidR="00A04902" w:rsidRDefault="00A04902" w:rsidP="00A04902">
      <w:pPr>
        <w:spacing w:before="10"/>
        <w:jc w:val="both"/>
        <w:rPr>
          <w:rFonts w:ascii="Calibri" w:eastAsia="Calibri" w:hAnsi="Calibri" w:cs="Calibri"/>
          <w:sz w:val="19"/>
          <w:szCs w:val="19"/>
        </w:rPr>
      </w:pPr>
    </w:p>
    <w:p w:rsidR="00A04902" w:rsidRDefault="00A04902" w:rsidP="00A04902">
      <w:pPr>
        <w:pStyle w:val="Heading2"/>
        <w:ind w:right="101"/>
        <w:jc w:val="both"/>
        <w:rPr>
          <w:b w:val="0"/>
          <w:bCs w:val="0"/>
        </w:rPr>
      </w:pPr>
      <w:r>
        <w:t>Who is eligible for Pupil Premium</w:t>
      </w:r>
      <w:r>
        <w:rPr>
          <w:spacing w:val="-21"/>
        </w:rPr>
        <w:t xml:space="preserve"> </w:t>
      </w:r>
      <w:r>
        <w:t>Plus?</w:t>
      </w:r>
    </w:p>
    <w:p w:rsidR="00A04902" w:rsidRDefault="00A04902" w:rsidP="00A04902">
      <w:pPr>
        <w:spacing w:before="10"/>
        <w:jc w:val="both"/>
        <w:rPr>
          <w:rFonts w:ascii="Calibri" w:eastAsia="Calibri" w:hAnsi="Calibri" w:cs="Calibri"/>
          <w:b/>
          <w:bCs/>
          <w:sz w:val="19"/>
          <w:szCs w:val="19"/>
        </w:rPr>
      </w:pPr>
    </w:p>
    <w:p w:rsidR="00A04902" w:rsidRDefault="00A04902" w:rsidP="00A04902">
      <w:pPr>
        <w:pStyle w:val="BodyText"/>
        <w:spacing w:before="0"/>
        <w:ind w:left="100" w:right="101" w:firstLine="0"/>
        <w:jc w:val="both"/>
      </w:pPr>
      <w:r>
        <w:t>From</w:t>
      </w:r>
      <w:r>
        <w:rPr>
          <w:spacing w:val="-2"/>
        </w:rPr>
        <w:t xml:space="preserve"> </w:t>
      </w:r>
      <w:r>
        <w:t>April</w:t>
      </w:r>
      <w:r>
        <w:rPr>
          <w:spacing w:val="-3"/>
        </w:rPr>
        <w:t xml:space="preserve"> </w:t>
      </w:r>
      <w:r>
        <w:t>2014</w:t>
      </w:r>
      <w:r>
        <w:rPr>
          <w:spacing w:val="-4"/>
        </w:rPr>
        <w:t xml:space="preserve"> </w:t>
      </w:r>
      <w:r>
        <w:t>children</w:t>
      </w:r>
      <w:r>
        <w:rPr>
          <w:spacing w:val="-4"/>
        </w:rPr>
        <w:t xml:space="preserve"> </w:t>
      </w:r>
      <w:r>
        <w:t>who</w:t>
      </w:r>
      <w:r>
        <w:rPr>
          <w:spacing w:val="-2"/>
        </w:rPr>
        <w:t xml:space="preserve"> </w:t>
      </w:r>
      <w:r>
        <w:t>are</w:t>
      </w:r>
      <w:r>
        <w:rPr>
          <w:spacing w:val="-4"/>
        </w:rPr>
        <w:t xml:space="preserve"> </w:t>
      </w:r>
      <w:r>
        <w:t>looked</w:t>
      </w:r>
      <w:r>
        <w:rPr>
          <w:spacing w:val="-2"/>
        </w:rPr>
        <w:t xml:space="preserve"> </w:t>
      </w:r>
      <w:r>
        <w:t>after</w:t>
      </w:r>
      <w:r>
        <w:rPr>
          <w:spacing w:val="-2"/>
        </w:rPr>
        <w:t xml:space="preserve"> </w:t>
      </w:r>
      <w:r>
        <w:t>will</w:t>
      </w:r>
      <w:r>
        <w:rPr>
          <w:spacing w:val="-3"/>
        </w:rPr>
        <w:t xml:space="preserve"> </w:t>
      </w:r>
      <w:r>
        <w:t>attract</w:t>
      </w:r>
      <w:r>
        <w:rPr>
          <w:spacing w:val="-2"/>
        </w:rPr>
        <w:t xml:space="preserve"> </w:t>
      </w:r>
      <w:r>
        <w:t>a</w:t>
      </w:r>
      <w:r>
        <w:rPr>
          <w:spacing w:val="-5"/>
        </w:rPr>
        <w:t xml:space="preserve"> </w:t>
      </w:r>
      <w:r>
        <w:t>higher</w:t>
      </w:r>
      <w:r>
        <w:rPr>
          <w:spacing w:val="-4"/>
        </w:rPr>
        <w:t xml:space="preserve"> </w:t>
      </w:r>
      <w:r>
        <w:t>rate</w:t>
      </w:r>
      <w:r>
        <w:rPr>
          <w:spacing w:val="-5"/>
        </w:rPr>
        <w:t xml:space="preserve"> </w:t>
      </w:r>
      <w:r>
        <w:t>of</w:t>
      </w:r>
      <w:r>
        <w:rPr>
          <w:spacing w:val="-2"/>
        </w:rPr>
        <w:t xml:space="preserve"> </w:t>
      </w:r>
      <w:r>
        <w:t>funding</w:t>
      </w:r>
      <w:r>
        <w:rPr>
          <w:spacing w:val="-5"/>
        </w:rPr>
        <w:t xml:space="preserve"> </w:t>
      </w:r>
      <w:r>
        <w:t>than</w:t>
      </w:r>
      <w:r>
        <w:rPr>
          <w:spacing w:val="-2"/>
        </w:rPr>
        <w:t xml:space="preserve"> </w:t>
      </w:r>
      <w:r>
        <w:t>children</w:t>
      </w:r>
      <w:r>
        <w:rPr>
          <w:spacing w:val="-4"/>
        </w:rPr>
        <w:t xml:space="preserve"> </w:t>
      </w:r>
      <w:r>
        <w:t>from</w:t>
      </w:r>
      <w:r>
        <w:rPr>
          <w:spacing w:val="-2"/>
        </w:rPr>
        <w:t xml:space="preserve"> </w:t>
      </w:r>
      <w:r>
        <w:t>low-income</w:t>
      </w:r>
      <w:r>
        <w:rPr>
          <w:spacing w:val="-2"/>
        </w:rPr>
        <w:t xml:space="preserve"> </w:t>
      </w:r>
      <w:r>
        <w:t>families.</w:t>
      </w:r>
      <w:r>
        <w:rPr>
          <w:spacing w:val="-2"/>
        </w:rPr>
        <w:t xml:space="preserve"> </w:t>
      </w:r>
      <w:r>
        <w:t>These</w:t>
      </w:r>
      <w:r>
        <w:rPr>
          <w:spacing w:val="-2"/>
        </w:rPr>
        <w:t xml:space="preserve"> </w:t>
      </w:r>
      <w:r>
        <w:t>are</w:t>
      </w:r>
      <w:r>
        <w:rPr>
          <w:spacing w:val="-2"/>
        </w:rPr>
        <w:t xml:space="preserve"> </w:t>
      </w:r>
      <w:r>
        <w:t>children</w:t>
      </w:r>
      <w:r>
        <w:rPr>
          <w:spacing w:val="-4"/>
        </w:rPr>
        <w:t xml:space="preserve"> </w:t>
      </w:r>
      <w:r>
        <w:t>that;</w:t>
      </w:r>
    </w:p>
    <w:p w:rsidR="00A04902" w:rsidRDefault="00A04902" w:rsidP="00A04902">
      <w:pPr>
        <w:spacing w:before="3"/>
        <w:jc w:val="both"/>
        <w:rPr>
          <w:rFonts w:ascii="Calibri" w:eastAsia="Calibri" w:hAnsi="Calibri" w:cs="Calibri"/>
          <w:sz w:val="18"/>
          <w:szCs w:val="18"/>
        </w:rPr>
      </w:pPr>
    </w:p>
    <w:p w:rsidR="00A04902" w:rsidRDefault="00A04902" w:rsidP="00A04902">
      <w:pPr>
        <w:pStyle w:val="ListParagraph"/>
        <w:numPr>
          <w:ilvl w:val="0"/>
          <w:numId w:val="1"/>
        </w:numPr>
        <w:tabs>
          <w:tab w:val="left" w:pos="820"/>
        </w:tabs>
        <w:ind w:right="101"/>
        <w:jc w:val="both"/>
        <w:rPr>
          <w:rFonts w:ascii="Calibri" w:eastAsia="Calibri" w:hAnsi="Calibri" w:cs="Calibri"/>
          <w:sz w:val="24"/>
          <w:szCs w:val="24"/>
        </w:rPr>
      </w:pPr>
      <w:r>
        <w:rPr>
          <w:rFonts w:ascii="Calibri" w:eastAsia="Calibri" w:hAnsi="Calibri" w:cs="Calibri"/>
          <w:sz w:val="24"/>
          <w:szCs w:val="24"/>
        </w:rPr>
        <w:t>Left care under a Residential Order on or after 14</w:t>
      </w:r>
      <w:r>
        <w:rPr>
          <w:rFonts w:ascii="Calibri" w:eastAsia="Calibri" w:hAnsi="Calibri" w:cs="Calibri"/>
          <w:position w:val="11"/>
          <w:sz w:val="16"/>
          <w:szCs w:val="16"/>
        </w:rPr>
        <w:t xml:space="preserve"> </w:t>
      </w:r>
      <w:r>
        <w:rPr>
          <w:rFonts w:ascii="Calibri" w:eastAsia="Calibri" w:hAnsi="Calibri" w:cs="Calibri"/>
          <w:sz w:val="24"/>
          <w:szCs w:val="24"/>
        </w:rPr>
        <w:t>October 1991 (under the Children’s Act</w:t>
      </w:r>
      <w:r>
        <w:rPr>
          <w:rFonts w:ascii="Calibri" w:eastAsia="Calibri" w:hAnsi="Calibri" w:cs="Calibri"/>
          <w:spacing w:val="-14"/>
          <w:sz w:val="24"/>
          <w:szCs w:val="24"/>
        </w:rPr>
        <w:t xml:space="preserve"> </w:t>
      </w:r>
      <w:r>
        <w:rPr>
          <w:rFonts w:ascii="Calibri" w:eastAsia="Calibri" w:hAnsi="Calibri" w:cs="Calibri"/>
          <w:sz w:val="24"/>
          <w:szCs w:val="24"/>
        </w:rPr>
        <w:t>1989)</w:t>
      </w:r>
    </w:p>
    <w:p w:rsidR="00A04902" w:rsidRDefault="00A04902" w:rsidP="00A04902">
      <w:pPr>
        <w:pStyle w:val="ListParagraph"/>
        <w:numPr>
          <w:ilvl w:val="0"/>
          <w:numId w:val="1"/>
        </w:numPr>
        <w:tabs>
          <w:tab w:val="left" w:pos="820"/>
        </w:tabs>
        <w:spacing w:before="23"/>
        <w:ind w:right="101"/>
        <w:jc w:val="both"/>
        <w:rPr>
          <w:rFonts w:ascii="Calibri" w:eastAsia="Calibri" w:hAnsi="Calibri" w:cs="Calibri"/>
          <w:sz w:val="24"/>
          <w:szCs w:val="24"/>
        </w:rPr>
      </w:pPr>
      <w:r>
        <w:rPr>
          <w:rFonts w:ascii="Calibri" w:eastAsia="Calibri" w:hAnsi="Calibri" w:cs="Calibri"/>
          <w:sz w:val="24"/>
          <w:szCs w:val="24"/>
        </w:rPr>
        <w:t>Left care under a Special Guardianship Order on or after 30</w:t>
      </w:r>
      <w:r>
        <w:rPr>
          <w:rFonts w:ascii="Calibri" w:eastAsia="Calibri" w:hAnsi="Calibri" w:cs="Calibri"/>
          <w:position w:val="11"/>
          <w:sz w:val="16"/>
          <w:szCs w:val="16"/>
        </w:rPr>
        <w:t xml:space="preserve"> </w:t>
      </w:r>
      <w:r>
        <w:rPr>
          <w:rFonts w:ascii="Calibri" w:eastAsia="Calibri" w:hAnsi="Calibri" w:cs="Calibri"/>
          <w:sz w:val="24"/>
          <w:szCs w:val="24"/>
        </w:rPr>
        <w:t>December 2005 (under the Children’s Act</w:t>
      </w:r>
      <w:r>
        <w:rPr>
          <w:rFonts w:ascii="Calibri" w:eastAsia="Calibri" w:hAnsi="Calibri" w:cs="Calibri"/>
          <w:spacing w:val="-14"/>
          <w:sz w:val="24"/>
          <w:szCs w:val="24"/>
        </w:rPr>
        <w:t xml:space="preserve"> </w:t>
      </w:r>
      <w:r>
        <w:rPr>
          <w:rFonts w:ascii="Calibri" w:eastAsia="Calibri" w:hAnsi="Calibri" w:cs="Calibri"/>
          <w:sz w:val="24"/>
          <w:szCs w:val="24"/>
        </w:rPr>
        <w:t>1989)</w:t>
      </w:r>
    </w:p>
    <w:p w:rsidR="00A04902" w:rsidRDefault="00A04902" w:rsidP="00A04902">
      <w:pPr>
        <w:pStyle w:val="ListParagraph"/>
        <w:numPr>
          <w:ilvl w:val="0"/>
          <w:numId w:val="1"/>
        </w:numPr>
        <w:tabs>
          <w:tab w:val="left" w:pos="820"/>
        </w:tabs>
        <w:spacing w:before="22"/>
        <w:ind w:right="101"/>
        <w:jc w:val="both"/>
        <w:rPr>
          <w:rFonts w:ascii="Calibri" w:eastAsia="Calibri" w:hAnsi="Calibri" w:cs="Calibri"/>
          <w:sz w:val="24"/>
          <w:szCs w:val="24"/>
        </w:rPr>
      </w:pPr>
      <w:r>
        <w:rPr>
          <w:rFonts w:ascii="Calibri"/>
          <w:sz w:val="24"/>
        </w:rPr>
        <w:t>Were adopted from care on or after 30 December 2005 (and are in R to Year</w:t>
      </w:r>
      <w:r>
        <w:rPr>
          <w:rFonts w:ascii="Calibri"/>
          <w:spacing w:val="-5"/>
          <w:sz w:val="24"/>
        </w:rPr>
        <w:t xml:space="preserve"> </w:t>
      </w:r>
      <w:r>
        <w:rPr>
          <w:rFonts w:ascii="Calibri"/>
          <w:sz w:val="24"/>
        </w:rPr>
        <w:t>11)</w:t>
      </w:r>
    </w:p>
    <w:p w:rsidR="00A04902" w:rsidRDefault="00A04902" w:rsidP="00A04902">
      <w:pPr>
        <w:pStyle w:val="ListParagraph"/>
        <w:numPr>
          <w:ilvl w:val="0"/>
          <w:numId w:val="1"/>
        </w:numPr>
        <w:tabs>
          <w:tab w:val="left" w:pos="820"/>
        </w:tabs>
        <w:spacing w:before="44" w:line="276" w:lineRule="auto"/>
        <w:ind w:right="101"/>
        <w:jc w:val="both"/>
        <w:rPr>
          <w:rFonts w:ascii="Calibri" w:eastAsia="Calibri" w:hAnsi="Calibri" w:cs="Calibri"/>
          <w:sz w:val="24"/>
          <w:szCs w:val="24"/>
        </w:rPr>
      </w:pP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parent</w:t>
      </w:r>
      <w:r>
        <w:rPr>
          <w:rFonts w:ascii="Calibri" w:eastAsia="Calibri" w:hAnsi="Calibri" w:cs="Calibri"/>
          <w:spacing w:val="-1"/>
          <w:sz w:val="24"/>
          <w:szCs w:val="24"/>
        </w:rPr>
        <w:t xml:space="preserve"> </w:t>
      </w:r>
      <w:r>
        <w:rPr>
          <w:rFonts w:ascii="Calibri" w:eastAsia="Calibri" w:hAnsi="Calibri" w:cs="Calibri"/>
          <w:sz w:val="24"/>
          <w:szCs w:val="24"/>
        </w:rPr>
        <w:t>who</w:t>
      </w:r>
      <w:r>
        <w:rPr>
          <w:rFonts w:ascii="Calibri" w:eastAsia="Calibri" w:hAnsi="Calibri" w:cs="Calibri"/>
          <w:spacing w:val="-4"/>
          <w:sz w:val="24"/>
          <w:szCs w:val="24"/>
        </w:rPr>
        <w:t xml:space="preserve"> </w:t>
      </w:r>
      <w:r>
        <w:rPr>
          <w:rFonts w:ascii="Calibri" w:eastAsia="Calibri" w:hAnsi="Calibri" w:cs="Calibri"/>
          <w:sz w:val="24"/>
          <w:szCs w:val="24"/>
        </w:rPr>
        <w:t>self-declares</w:t>
      </w:r>
      <w:r>
        <w:rPr>
          <w:rFonts w:ascii="Calibri" w:eastAsia="Calibri" w:hAnsi="Calibri" w:cs="Calibri"/>
          <w:spacing w:val="-2"/>
          <w:sz w:val="24"/>
          <w:szCs w:val="24"/>
        </w:rPr>
        <w:t xml:space="preserve"> </w:t>
      </w:r>
      <w:r>
        <w:rPr>
          <w:rFonts w:ascii="Calibri" w:eastAsia="Calibri" w:hAnsi="Calibri" w:cs="Calibri"/>
          <w:sz w:val="24"/>
          <w:szCs w:val="24"/>
        </w:rPr>
        <w:t>their</w:t>
      </w:r>
      <w:r>
        <w:rPr>
          <w:rFonts w:ascii="Calibri" w:eastAsia="Calibri" w:hAnsi="Calibri" w:cs="Calibri"/>
          <w:spacing w:val="-3"/>
          <w:sz w:val="24"/>
          <w:szCs w:val="24"/>
        </w:rPr>
        <w:t xml:space="preserve"> </w:t>
      </w:r>
      <w:r>
        <w:rPr>
          <w:rFonts w:ascii="Calibri" w:eastAsia="Calibri" w:hAnsi="Calibri" w:cs="Calibri"/>
          <w:sz w:val="24"/>
          <w:szCs w:val="24"/>
        </w:rPr>
        <w:t>child’s</w:t>
      </w:r>
      <w:r>
        <w:rPr>
          <w:rFonts w:ascii="Calibri" w:eastAsia="Calibri" w:hAnsi="Calibri" w:cs="Calibri"/>
          <w:spacing w:val="-4"/>
          <w:sz w:val="24"/>
          <w:szCs w:val="24"/>
        </w:rPr>
        <w:t xml:space="preserve"> </w:t>
      </w:r>
      <w:r>
        <w:rPr>
          <w:rFonts w:ascii="Calibri" w:eastAsia="Calibri" w:hAnsi="Calibri" w:cs="Calibri"/>
          <w:sz w:val="24"/>
          <w:szCs w:val="24"/>
        </w:rPr>
        <w:t>status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school,</w:t>
      </w:r>
      <w:r>
        <w:rPr>
          <w:rFonts w:ascii="Calibri" w:eastAsia="Calibri" w:hAnsi="Calibri" w:cs="Calibri"/>
          <w:spacing w:val="-4"/>
          <w:sz w:val="24"/>
          <w:szCs w:val="24"/>
        </w:rPr>
        <w:t xml:space="preserve"> </w:t>
      </w:r>
      <w:r>
        <w:rPr>
          <w:rFonts w:ascii="Calibri" w:eastAsia="Calibri" w:hAnsi="Calibri" w:cs="Calibri"/>
          <w:sz w:val="24"/>
          <w:szCs w:val="24"/>
        </w:rPr>
        <w:t>providing</w:t>
      </w:r>
      <w:r>
        <w:rPr>
          <w:rFonts w:ascii="Calibri" w:eastAsia="Calibri" w:hAnsi="Calibri" w:cs="Calibri"/>
          <w:spacing w:val="-4"/>
          <w:sz w:val="24"/>
          <w:szCs w:val="24"/>
        </w:rPr>
        <w:t xml:space="preserve"> </w:t>
      </w:r>
      <w:r>
        <w:rPr>
          <w:rFonts w:ascii="Calibri" w:eastAsia="Calibri" w:hAnsi="Calibri" w:cs="Calibri"/>
          <w:sz w:val="24"/>
          <w:szCs w:val="24"/>
        </w:rPr>
        <w:t>supporting</w:t>
      </w:r>
      <w:r>
        <w:rPr>
          <w:rFonts w:ascii="Calibri" w:eastAsia="Calibri" w:hAnsi="Calibri" w:cs="Calibri"/>
          <w:spacing w:val="-4"/>
          <w:sz w:val="24"/>
          <w:szCs w:val="24"/>
        </w:rPr>
        <w:t xml:space="preserve"> </w:t>
      </w:r>
      <w:r>
        <w:rPr>
          <w:rFonts w:ascii="Calibri" w:eastAsia="Calibri" w:hAnsi="Calibri" w:cs="Calibri"/>
          <w:sz w:val="24"/>
          <w:szCs w:val="24"/>
        </w:rPr>
        <w:t>evidence</w:t>
      </w:r>
      <w:r>
        <w:rPr>
          <w:rFonts w:ascii="Calibri" w:eastAsia="Calibri" w:hAnsi="Calibri" w:cs="Calibri"/>
          <w:spacing w:val="-1"/>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z w:val="24"/>
          <w:szCs w:val="24"/>
        </w:rPr>
        <w:t>adoption</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where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school</w:t>
      </w:r>
      <w:r>
        <w:rPr>
          <w:rFonts w:ascii="Calibri" w:eastAsia="Calibri" w:hAnsi="Calibri" w:cs="Calibri"/>
          <w:spacing w:val="-4"/>
          <w:sz w:val="24"/>
          <w:szCs w:val="24"/>
        </w:rPr>
        <w:t xml:space="preserve"> </w:t>
      </w:r>
      <w:r>
        <w:rPr>
          <w:rFonts w:ascii="Calibri" w:eastAsia="Calibri" w:hAnsi="Calibri" w:cs="Calibri"/>
          <w:sz w:val="24"/>
          <w:szCs w:val="24"/>
        </w:rPr>
        <w:t>records on</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October</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3"/>
          <w:sz w:val="24"/>
          <w:szCs w:val="24"/>
        </w:rPr>
        <w:t xml:space="preserve"> </w:t>
      </w:r>
      <w:r>
        <w:rPr>
          <w:rFonts w:ascii="Calibri" w:eastAsia="Calibri" w:hAnsi="Calibri" w:cs="Calibri"/>
          <w:sz w:val="24"/>
          <w:szCs w:val="24"/>
        </w:rPr>
        <w:t>Census</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child</w:t>
      </w:r>
      <w:r>
        <w:rPr>
          <w:rFonts w:ascii="Calibri" w:eastAsia="Calibri" w:hAnsi="Calibri" w:cs="Calibri"/>
          <w:spacing w:val="-2"/>
          <w:sz w:val="24"/>
          <w:szCs w:val="24"/>
        </w:rPr>
        <w:t xml:space="preserve"> </w:t>
      </w:r>
      <w:r>
        <w:rPr>
          <w:rFonts w:ascii="Calibri" w:eastAsia="Calibri" w:hAnsi="Calibri" w:cs="Calibri"/>
          <w:sz w:val="24"/>
          <w:szCs w:val="24"/>
        </w:rPr>
        <w:t>who</w:t>
      </w:r>
      <w:r>
        <w:rPr>
          <w:rFonts w:ascii="Calibri" w:eastAsia="Calibri" w:hAnsi="Calibri" w:cs="Calibri"/>
          <w:spacing w:val="-2"/>
          <w:sz w:val="24"/>
          <w:szCs w:val="24"/>
        </w:rPr>
        <w:t xml:space="preserve"> </w:t>
      </w:r>
      <w:r>
        <w:rPr>
          <w:rFonts w:ascii="Calibri" w:eastAsia="Calibri" w:hAnsi="Calibri" w:cs="Calibri"/>
          <w:sz w:val="24"/>
          <w:szCs w:val="24"/>
        </w:rPr>
        <w:t>meets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above</w:t>
      </w:r>
      <w:r>
        <w:rPr>
          <w:rFonts w:ascii="Calibri" w:eastAsia="Calibri" w:hAnsi="Calibri" w:cs="Calibri"/>
          <w:spacing w:val="-2"/>
          <w:sz w:val="24"/>
          <w:szCs w:val="24"/>
        </w:rPr>
        <w:t xml:space="preserve"> </w:t>
      </w:r>
      <w:r>
        <w:rPr>
          <w:rFonts w:ascii="Calibri" w:eastAsia="Calibri" w:hAnsi="Calibri" w:cs="Calibri"/>
          <w:sz w:val="24"/>
          <w:szCs w:val="24"/>
        </w:rPr>
        <w:t>criteria</w:t>
      </w:r>
    </w:p>
    <w:p w:rsidR="00445DBC" w:rsidRDefault="00445DBC" w:rsidP="00445DBC">
      <w:pPr>
        <w:pStyle w:val="Heading1"/>
        <w:spacing w:line="417" w:lineRule="auto"/>
        <w:ind w:left="0" w:right="5032"/>
        <w:jc w:val="center"/>
      </w:pPr>
    </w:p>
    <w:p w:rsidR="00445DBC" w:rsidRDefault="00445DBC" w:rsidP="00445DBC">
      <w:pPr>
        <w:pStyle w:val="Heading1"/>
        <w:spacing w:line="417" w:lineRule="auto"/>
        <w:ind w:left="0" w:right="5032"/>
        <w:jc w:val="center"/>
      </w:pPr>
    </w:p>
    <w:p w:rsidR="00A04902" w:rsidRDefault="008D02C6" w:rsidP="00445DBC">
      <w:pPr>
        <w:pStyle w:val="Heading1"/>
        <w:spacing w:line="417" w:lineRule="auto"/>
        <w:ind w:left="0" w:right="-8"/>
        <w:jc w:val="center"/>
      </w:pPr>
      <w:r>
        <w:lastRenderedPageBreak/>
        <w:t>2020-21</w:t>
      </w:r>
      <w:r w:rsidR="006C3149">
        <w:t xml:space="preserve"> </w:t>
      </w:r>
      <w:r w:rsidR="005F68F5">
        <w:t xml:space="preserve">Total Premium Grant: </w:t>
      </w:r>
      <w:r w:rsidR="005B33F4">
        <w:t>£64,560</w:t>
      </w:r>
    </w:p>
    <w:p w:rsidR="00A04902" w:rsidRDefault="00A04902" w:rsidP="00445DBC">
      <w:pPr>
        <w:pStyle w:val="Heading1"/>
        <w:spacing w:line="417" w:lineRule="auto"/>
        <w:ind w:left="0" w:right="-8"/>
        <w:jc w:val="center"/>
        <w:rPr>
          <w:b w:val="0"/>
          <w:bCs w:val="0"/>
        </w:rPr>
      </w:pPr>
      <w:r>
        <w:t xml:space="preserve">This is to meet the needs </w:t>
      </w:r>
      <w:r w:rsidRPr="005F68F5">
        <w:t xml:space="preserve">of </w:t>
      </w:r>
      <w:r w:rsidR="008D02C6">
        <w:t>65</w:t>
      </w:r>
      <w:r w:rsidR="00445DBC" w:rsidRPr="00401C9C">
        <w:t xml:space="preserve"> </w:t>
      </w:r>
      <w:r>
        <w:t>pupils</w:t>
      </w:r>
    </w:p>
    <w:p w:rsidR="00A04902" w:rsidRDefault="00A04902" w:rsidP="00A04902">
      <w:pPr>
        <w:pStyle w:val="BodyText"/>
        <w:spacing w:before="0" w:line="278" w:lineRule="auto"/>
        <w:ind w:left="100" w:firstLine="0"/>
      </w:pPr>
      <w:r>
        <w:t>We</w:t>
      </w:r>
      <w:r>
        <w:rPr>
          <w:spacing w:val="-2"/>
        </w:rPr>
        <w:t xml:space="preserve"> </w:t>
      </w:r>
      <w:r>
        <w:t>have</w:t>
      </w:r>
      <w:r>
        <w:rPr>
          <w:spacing w:val="-5"/>
        </w:rPr>
        <w:t xml:space="preserve"> </w:t>
      </w:r>
      <w:r>
        <w:t>reflected</w:t>
      </w:r>
      <w:r>
        <w:rPr>
          <w:spacing w:val="-2"/>
        </w:rPr>
        <w:t xml:space="preserve"> </w:t>
      </w:r>
      <w:r>
        <w:t>on</w:t>
      </w:r>
      <w:r>
        <w:rPr>
          <w:spacing w:val="-2"/>
        </w:rPr>
        <w:t xml:space="preserve"> </w:t>
      </w:r>
      <w:r>
        <w:t>our</w:t>
      </w:r>
      <w:r>
        <w:rPr>
          <w:spacing w:val="-2"/>
        </w:rPr>
        <w:t xml:space="preserve"> </w:t>
      </w:r>
      <w:r>
        <w:t>spending</w:t>
      </w:r>
      <w:r>
        <w:rPr>
          <w:rFonts w:cs="Calibri"/>
        </w:rPr>
        <w:t>,</w:t>
      </w:r>
      <w:r>
        <w:rPr>
          <w:rFonts w:cs="Calibri"/>
          <w:spacing w:val="-3"/>
        </w:rPr>
        <w:t xml:space="preserve"> </w:t>
      </w:r>
      <w:r>
        <w:rPr>
          <w:rFonts w:cs="Calibri"/>
        </w:rPr>
        <w:t>its</w:t>
      </w:r>
      <w:r>
        <w:rPr>
          <w:rFonts w:cs="Calibri"/>
          <w:spacing w:val="-5"/>
        </w:rPr>
        <w:t xml:space="preserve"> </w:t>
      </w:r>
      <w:r>
        <w:rPr>
          <w:rFonts w:cs="Calibri"/>
        </w:rPr>
        <w:t>impact</w:t>
      </w:r>
      <w:r>
        <w:rPr>
          <w:rFonts w:cs="Calibri"/>
          <w:spacing w:val="-2"/>
        </w:rPr>
        <w:t xml:space="preserve"> </w:t>
      </w:r>
      <w:r>
        <w:rPr>
          <w:rFonts w:cs="Calibri"/>
        </w:rPr>
        <w:t>on</w:t>
      </w:r>
      <w:r>
        <w:rPr>
          <w:rFonts w:cs="Calibri"/>
          <w:spacing w:val="-4"/>
        </w:rPr>
        <w:t xml:space="preserve"> </w:t>
      </w:r>
      <w:r>
        <w:rPr>
          <w:rFonts w:cs="Calibri"/>
        </w:rPr>
        <w:t>children’s</w:t>
      </w:r>
      <w:r>
        <w:rPr>
          <w:rFonts w:cs="Calibri"/>
          <w:spacing w:val="-3"/>
        </w:rPr>
        <w:t xml:space="preserve"> </w:t>
      </w:r>
      <w:r>
        <w:rPr>
          <w:rFonts w:cs="Calibri"/>
        </w:rPr>
        <w:t>learning</w:t>
      </w:r>
      <w:r>
        <w:rPr>
          <w:rFonts w:cs="Calibri"/>
          <w:spacing w:val="-5"/>
        </w:rPr>
        <w:t xml:space="preserve"> </w:t>
      </w:r>
      <w:r>
        <w:rPr>
          <w:rFonts w:cs="Calibri"/>
        </w:rPr>
        <w:t>and</w:t>
      </w:r>
      <w:r>
        <w:rPr>
          <w:rFonts w:cs="Calibri"/>
          <w:spacing w:val="-4"/>
        </w:rPr>
        <w:t xml:space="preserve"> </w:t>
      </w:r>
      <w:r>
        <w:rPr>
          <w:rFonts w:cs="Calibri"/>
        </w:rPr>
        <w:t>the</w:t>
      </w:r>
      <w:r>
        <w:rPr>
          <w:rFonts w:cs="Calibri"/>
          <w:spacing w:val="-2"/>
        </w:rPr>
        <w:t xml:space="preserve"> </w:t>
      </w:r>
      <w:r>
        <w:rPr>
          <w:rFonts w:cs="Calibri"/>
        </w:rPr>
        <w:t>school</w:t>
      </w:r>
      <w:r>
        <w:rPr>
          <w:rFonts w:cs="Calibri"/>
          <w:spacing w:val="-5"/>
        </w:rPr>
        <w:t xml:space="preserve"> </w:t>
      </w:r>
      <w:r>
        <w:rPr>
          <w:rFonts w:cs="Calibri"/>
        </w:rPr>
        <w:t>progress</w:t>
      </w:r>
      <w:r>
        <w:rPr>
          <w:rFonts w:cs="Calibri"/>
          <w:spacing w:val="-5"/>
        </w:rPr>
        <w:t xml:space="preserve"> </w:t>
      </w:r>
      <w:r>
        <w:rPr>
          <w:rFonts w:cs="Calibri"/>
        </w:rPr>
        <w:t>and</w:t>
      </w:r>
      <w:r>
        <w:rPr>
          <w:rFonts w:cs="Calibri"/>
          <w:spacing w:val="-4"/>
        </w:rPr>
        <w:t xml:space="preserve"> </w:t>
      </w:r>
      <w:r>
        <w:rPr>
          <w:rFonts w:cs="Calibri"/>
        </w:rPr>
        <w:t>attainment</w:t>
      </w:r>
      <w:r>
        <w:rPr>
          <w:rFonts w:cs="Calibri"/>
          <w:spacing w:val="-4"/>
        </w:rPr>
        <w:t xml:space="preserve"> </w:t>
      </w:r>
      <w:r>
        <w:rPr>
          <w:rFonts w:cs="Calibri"/>
        </w:rPr>
        <w:t>data</w:t>
      </w:r>
      <w:r>
        <w:rPr>
          <w:rFonts w:cs="Calibri"/>
          <w:spacing w:val="3"/>
        </w:rPr>
        <w:t xml:space="preserve"> </w:t>
      </w:r>
      <w:r>
        <w:t>when</w:t>
      </w:r>
      <w:r>
        <w:rPr>
          <w:spacing w:val="-2"/>
        </w:rPr>
        <w:t xml:space="preserve"> </w:t>
      </w:r>
      <w:r>
        <w:t>considering</w:t>
      </w:r>
      <w:r>
        <w:rPr>
          <w:spacing w:val="-3"/>
        </w:rPr>
        <w:t xml:space="preserve"> </w:t>
      </w:r>
      <w:r>
        <w:t>our</w:t>
      </w:r>
      <w:r>
        <w:rPr>
          <w:spacing w:val="-2"/>
        </w:rPr>
        <w:t xml:space="preserve"> </w:t>
      </w:r>
      <w:r>
        <w:t>spending</w:t>
      </w:r>
      <w:r>
        <w:rPr>
          <w:spacing w:val="-5"/>
        </w:rPr>
        <w:t xml:space="preserve"> </w:t>
      </w:r>
      <w:r>
        <w:t>for</w:t>
      </w:r>
      <w:r>
        <w:rPr>
          <w:spacing w:val="-2"/>
        </w:rPr>
        <w:t xml:space="preserve"> </w:t>
      </w:r>
      <w:r>
        <w:t>this forthcoming academic</w:t>
      </w:r>
      <w:r>
        <w:rPr>
          <w:spacing w:val="-5"/>
        </w:rPr>
        <w:t xml:space="preserve"> </w:t>
      </w:r>
      <w:r>
        <w:t>year.</w:t>
      </w:r>
    </w:p>
    <w:p w:rsidR="00A04902" w:rsidRDefault="006C3149" w:rsidP="00A04902">
      <w:pPr>
        <w:pStyle w:val="Heading2"/>
        <w:spacing w:before="197"/>
        <w:rPr>
          <w:b w:val="0"/>
          <w:bCs w:val="0"/>
        </w:rPr>
      </w:pPr>
      <w:r>
        <w:t>Funding has primarily been allocated towards staffing, including staffing for Sports and Emotional Well-being interventions.</w:t>
      </w:r>
    </w:p>
    <w:p w:rsidR="00A04902" w:rsidRDefault="00A04902" w:rsidP="00A04902">
      <w:pPr>
        <w:spacing w:before="10"/>
        <w:rPr>
          <w:rFonts w:ascii="Calibri" w:eastAsia="Calibri" w:hAnsi="Calibri" w:cs="Calibri"/>
          <w:b/>
          <w:bCs/>
          <w:sz w:val="19"/>
          <w:szCs w:val="19"/>
        </w:rPr>
      </w:pPr>
    </w:p>
    <w:p w:rsidR="00A04902" w:rsidRDefault="00A04902" w:rsidP="00A04902">
      <w:pPr>
        <w:pStyle w:val="BodyText"/>
        <w:spacing w:before="0"/>
        <w:ind w:left="100" w:right="5032" w:firstLine="0"/>
      </w:pPr>
      <w:r>
        <w:t>Interventions will</w:t>
      </w:r>
      <w:r>
        <w:rPr>
          <w:spacing w:val="-9"/>
        </w:rPr>
        <w:t xml:space="preserve"> </w:t>
      </w:r>
      <w:r>
        <w:t>include:</w:t>
      </w:r>
    </w:p>
    <w:p w:rsidR="00A04902" w:rsidRDefault="00A04902" w:rsidP="00A04902">
      <w:pPr>
        <w:rPr>
          <w:rFonts w:ascii="Calibri" w:eastAsia="Calibri" w:hAnsi="Calibri" w:cs="Calibri"/>
          <w:sz w:val="20"/>
          <w:szCs w:val="20"/>
        </w:rPr>
      </w:pPr>
    </w:p>
    <w:p w:rsidR="005F68F5" w:rsidRDefault="006C3149" w:rsidP="005F68F5">
      <w:pPr>
        <w:pStyle w:val="ListParagraph"/>
        <w:numPr>
          <w:ilvl w:val="0"/>
          <w:numId w:val="1"/>
        </w:numPr>
        <w:tabs>
          <w:tab w:val="left" w:pos="820"/>
        </w:tabs>
        <w:spacing w:before="42"/>
        <w:ind w:right="5032"/>
        <w:rPr>
          <w:rFonts w:ascii="Calibri" w:eastAsia="Calibri" w:hAnsi="Calibri" w:cs="Calibri"/>
          <w:sz w:val="24"/>
          <w:szCs w:val="24"/>
        </w:rPr>
      </w:pPr>
      <w:proofErr w:type="spellStart"/>
      <w:r>
        <w:rPr>
          <w:rFonts w:ascii="Calibri"/>
          <w:sz w:val="24"/>
        </w:rPr>
        <w:t>Funfit</w:t>
      </w:r>
      <w:proofErr w:type="spellEnd"/>
      <w:r>
        <w:rPr>
          <w:rFonts w:ascii="Calibri"/>
          <w:sz w:val="24"/>
        </w:rPr>
        <w:t xml:space="preserve"> Groups Daily </w:t>
      </w:r>
    </w:p>
    <w:p w:rsidR="005F68F5" w:rsidRPr="006C3149" w:rsidRDefault="005F68F5" w:rsidP="005F68F5">
      <w:pPr>
        <w:pStyle w:val="ListParagraph"/>
        <w:numPr>
          <w:ilvl w:val="0"/>
          <w:numId w:val="1"/>
        </w:numPr>
        <w:tabs>
          <w:tab w:val="left" w:pos="820"/>
        </w:tabs>
        <w:spacing w:before="45"/>
        <w:ind w:right="5032"/>
        <w:rPr>
          <w:rFonts w:ascii="Calibri" w:eastAsia="Calibri" w:hAnsi="Calibri" w:cs="Calibri"/>
          <w:sz w:val="24"/>
          <w:szCs w:val="24"/>
        </w:rPr>
      </w:pPr>
      <w:r>
        <w:rPr>
          <w:rFonts w:ascii="Calibri"/>
          <w:sz w:val="24"/>
        </w:rPr>
        <w:t>Daily additional reading time and fine motor skills support.</w:t>
      </w:r>
    </w:p>
    <w:p w:rsidR="006C3149" w:rsidRPr="00BB4999" w:rsidRDefault="006C3149" w:rsidP="006C3149">
      <w:pPr>
        <w:pStyle w:val="ListParagraph"/>
        <w:numPr>
          <w:ilvl w:val="0"/>
          <w:numId w:val="1"/>
        </w:numPr>
        <w:tabs>
          <w:tab w:val="left" w:pos="820"/>
        </w:tabs>
        <w:spacing w:before="45"/>
        <w:ind w:right="5032"/>
        <w:rPr>
          <w:rFonts w:ascii="Calibri" w:eastAsia="Calibri" w:hAnsi="Calibri" w:cs="Calibri"/>
          <w:sz w:val="24"/>
          <w:szCs w:val="24"/>
        </w:rPr>
      </w:pPr>
      <w:r>
        <w:rPr>
          <w:rFonts w:ascii="Calibri"/>
          <w:sz w:val="24"/>
        </w:rPr>
        <w:t>Specific phonics support</w:t>
      </w:r>
    </w:p>
    <w:p w:rsidR="00BB4999" w:rsidRPr="006C3149" w:rsidRDefault="00BB4999" w:rsidP="006C3149">
      <w:pPr>
        <w:pStyle w:val="ListParagraph"/>
        <w:numPr>
          <w:ilvl w:val="0"/>
          <w:numId w:val="1"/>
        </w:numPr>
        <w:tabs>
          <w:tab w:val="left" w:pos="820"/>
        </w:tabs>
        <w:spacing w:before="45"/>
        <w:ind w:right="5032"/>
        <w:rPr>
          <w:rFonts w:ascii="Calibri" w:eastAsia="Calibri" w:hAnsi="Calibri" w:cs="Calibri"/>
          <w:sz w:val="24"/>
          <w:szCs w:val="24"/>
        </w:rPr>
      </w:pPr>
      <w:r>
        <w:rPr>
          <w:rFonts w:ascii="Calibri"/>
          <w:sz w:val="24"/>
        </w:rPr>
        <w:t>High quality EYFS provision</w:t>
      </w:r>
    </w:p>
    <w:p w:rsidR="00A04902" w:rsidRDefault="00A04902" w:rsidP="00A04902">
      <w:pPr>
        <w:pStyle w:val="ListParagraph"/>
        <w:numPr>
          <w:ilvl w:val="0"/>
          <w:numId w:val="1"/>
        </w:numPr>
        <w:tabs>
          <w:tab w:val="left" w:pos="820"/>
        </w:tabs>
        <w:ind w:right="5032"/>
        <w:rPr>
          <w:rFonts w:ascii="Calibri" w:eastAsia="Calibri" w:hAnsi="Calibri" w:cs="Calibri"/>
          <w:sz w:val="24"/>
          <w:szCs w:val="24"/>
        </w:rPr>
      </w:pPr>
      <w:r>
        <w:rPr>
          <w:rFonts w:ascii="Calibri"/>
          <w:sz w:val="24"/>
        </w:rPr>
        <w:t>Forest</w:t>
      </w:r>
      <w:r>
        <w:rPr>
          <w:rFonts w:ascii="Calibri"/>
          <w:spacing w:val="-6"/>
          <w:sz w:val="24"/>
        </w:rPr>
        <w:t xml:space="preserve"> </w:t>
      </w:r>
      <w:r>
        <w:rPr>
          <w:rFonts w:ascii="Calibri"/>
          <w:sz w:val="24"/>
        </w:rPr>
        <w:t>schools.</w:t>
      </w:r>
    </w:p>
    <w:p w:rsidR="00A04902" w:rsidRDefault="00A04902" w:rsidP="00A04902">
      <w:pPr>
        <w:pStyle w:val="ListParagraph"/>
        <w:numPr>
          <w:ilvl w:val="0"/>
          <w:numId w:val="1"/>
        </w:numPr>
        <w:tabs>
          <w:tab w:val="left" w:pos="820"/>
        </w:tabs>
        <w:spacing w:before="44"/>
        <w:ind w:right="5032"/>
        <w:rPr>
          <w:rFonts w:ascii="Calibri" w:eastAsia="Calibri" w:hAnsi="Calibri" w:cs="Calibri"/>
          <w:sz w:val="24"/>
          <w:szCs w:val="24"/>
        </w:rPr>
      </w:pPr>
      <w:r>
        <w:rPr>
          <w:rFonts w:ascii="Calibri"/>
          <w:sz w:val="24"/>
        </w:rPr>
        <w:t>Music and drama performance projects. E.g. Shakespeare in School</w:t>
      </w:r>
      <w:r>
        <w:rPr>
          <w:rFonts w:ascii="Calibri"/>
          <w:spacing w:val="-34"/>
          <w:sz w:val="24"/>
        </w:rPr>
        <w:t xml:space="preserve"> </w:t>
      </w:r>
      <w:r>
        <w:rPr>
          <w:rFonts w:ascii="Calibri"/>
          <w:sz w:val="24"/>
        </w:rPr>
        <w:t>project.</w:t>
      </w:r>
    </w:p>
    <w:p w:rsidR="00A04902" w:rsidRDefault="00A04902" w:rsidP="00A04902">
      <w:pPr>
        <w:pStyle w:val="ListParagraph"/>
        <w:numPr>
          <w:ilvl w:val="0"/>
          <w:numId w:val="1"/>
        </w:numPr>
        <w:tabs>
          <w:tab w:val="left" w:pos="820"/>
        </w:tabs>
        <w:spacing w:before="44"/>
        <w:ind w:right="5032"/>
        <w:rPr>
          <w:rFonts w:ascii="Calibri" w:eastAsia="Calibri" w:hAnsi="Calibri" w:cs="Calibri"/>
          <w:sz w:val="24"/>
          <w:szCs w:val="24"/>
        </w:rPr>
      </w:pPr>
      <w:r>
        <w:rPr>
          <w:rFonts w:ascii="Calibri"/>
          <w:sz w:val="24"/>
        </w:rPr>
        <w:t>Self Esteem and Nurture</w:t>
      </w:r>
      <w:r>
        <w:rPr>
          <w:rFonts w:ascii="Calibri"/>
          <w:spacing w:val="-18"/>
          <w:sz w:val="24"/>
        </w:rPr>
        <w:t xml:space="preserve"> </w:t>
      </w:r>
      <w:r>
        <w:rPr>
          <w:rFonts w:ascii="Calibri"/>
          <w:sz w:val="24"/>
        </w:rPr>
        <w:t>Groups.</w:t>
      </w:r>
    </w:p>
    <w:p w:rsidR="00A04902" w:rsidRDefault="00A04902" w:rsidP="00A04902">
      <w:pPr>
        <w:pStyle w:val="ListParagraph"/>
        <w:numPr>
          <w:ilvl w:val="0"/>
          <w:numId w:val="1"/>
        </w:numPr>
        <w:tabs>
          <w:tab w:val="left" w:pos="820"/>
        </w:tabs>
        <w:spacing w:before="42"/>
        <w:ind w:right="5032"/>
        <w:rPr>
          <w:rFonts w:ascii="Calibri" w:eastAsia="Calibri" w:hAnsi="Calibri" w:cs="Calibri"/>
          <w:sz w:val="24"/>
          <w:szCs w:val="24"/>
        </w:rPr>
      </w:pPr>
      <w:r>
        <w:rPr>
          <w:rFonts w:ascii="Calibri"/>
          <w:sz w:val="24"/>
        </w:rPr>
        <w:t>Clubs to build self-esteem and the resilience needed to</w:t>
      </w:r>
      <w:r>
        <w:rPr>
          <w:rFonts w:ascii="Calibri"/>
          <w:spacing w:val="-33"/>
          <w:sz w:val="24"/>
        </w:rPr>
        <w:t xml:space="preserve"> </w:t>
      </w:r>
      <w:r>
        <w:rPr>
          <w:rFonts w:ascii="Calibri"/>
          <w:sz w:val="24"/>
        </w:rPr>
        <w:t>learn.</w:t>
      </w:r>
    </w:p>
    <w:p w:rsidR="00A04902" w:rsidRDefault="00A04902" w:rsidP="00A04902">
      <w:pPr>
        <w:pStyle w:val="ListParagraph"/>
        <w:numPr>
          <w:ilvl w:val="0"/>
          <w:numId w:val="1"/>
        </w:numPr>
        <w:tabs>
          <w:tab w:val="left" w:pos="820"/>
        </w:tabs>
        <w:spacing w:before="42"/>
        <w:ind w:right="5032"/>
        <w:rPr>
          <w:rFonts w:ascii="Calibri" w:eastAsia="Calibri" w:hAnsi="Calibri" w:cs="Calibri"/>
          <w:sz w:val="24"/>
          <w:szCs w:val="24"/>
        </w:rPr>
      </w:pPr>
      <w:r>
        <w:rPr>
          <w:rFonts w:ascii="Calibri"/>
          <w:sz w:val="24"/>
        </w:rPr>
        <w:t>Additional</w:t>
      </w:r>
      <w:r>
        <w:rPr>
          <w:rFonts w:ascii="Calibri"/>
          <w:spacing w:val="-4"/>
          <w:sz w:val="24"/>
        </w:rPr>
        <w:t xml:space="preserve"> </w:t>
      </w:r>
      <w:r>
        <w:rPr>
          <w:rFonts w:ascii="Calibri"/>
          <w:sz w:val="24"/>
        </w:rPr>
        <w:t>Phonics</w:t>
      </w:r>
      <w:r>
        <w:rPr>
          <w:rFonts w:ascii="Calibri"/>
          <w:spacing w:val="-6"/>
          <w:sz w:val="24"/>
        </w:rPr>
        <w:t xml:space="preserve"> </w:t>
      </w:r>
      <w:r>
        <w:rPr>
          <w:rFonts w:ascii="Calibri"/>
          <w:sz w:val="24"/>
        </w:rPr>
        <w:t>and</w:t>
      </w:r>
      <w:r>
        <w:rPr>
          <w:rFonts w:ascii="Calibri"/>
          <w:spacing w:val="-5"/>
          <w:sz w:val="24"/>
        </w:rPr>
        <w:t xml:space="preserve"> </w:t>
      </w:r>
      <w:r>
        <w:rPr>
          <w:rFonts w:ascii="Calibri"/>
          <w:sz w:val="24"/>
        </w:rPr>
        <w:t>support</w:t>
      </w:r>
      <w:r>
        <w:rPr>
          <w:rFonts w:ascii="Calibri"/>
          <w:spacing w:val="-5"/>
          <w:sz w:val="24"/>
        </w:rPr>
        <w:t xml:space="preserve"> </w:t>
      </w:r>
      <w:r>
        <w:rPr>
          <w:rFonts w:ascii="Calibri"/>
          <w:sz w:val="24"/>
        </w:rPr>
        <w:t>for</w:t>
      </w:r>
      <w:r>
        <w:rPr>
          <w:rFonts w:ascii="Calibri"/>
          <w:spacing w:val="-3"/>
          <w:sz w:val="24"/>
        </w:rPr>
        <w:t xml:space="preserve"> </w:t>
      </w:r>
      <w:r>
        <w:rPr>
          <w:rFonts w:ascii="Calibri"/>
          <w:sz w:val="24"/>
        </w:rPr>
        <w:t>children</w:t>
      </w:r>
      <w:r>
        <w:rPr>
          <w:rFonts w:ascii="Calibri"/>
          <w:spacing w:val="-5"/>
          <w:sz w:val="24"/>
        </w:rPr>
        <w:t xml:space="preserve"> </w:t>
      </w:r>
      <w:r>
        <w:rPr>
          <w:rFonts w:ascii="Calibri"/>
          <w:sz w:val="24"/>
        </w:rPr>
        <w:t>with</w:t>
      </w:r>
      <w:r>
        <w:rPr>
          <w:rFonts w:ascii="Calibri"/>
          <w:spacing w:val="-7"/>
          <w:sz w:val="24"/>
        </w:rPr>
        <w:t xml:space="preserve"> </w:t>
      </w:r>
      <w:r>
        <w:rPr>
          <w:rFonts w:ascii="Calibri"/>
          <w:sz w:val="24"/>
        </w:rPr>
        <w:t>Specific</w:t>
      </w:r>
      <w:r>
        <w:rPr>
          <w:rFonts w:ascii="Calibri"/>
          <w:spacing w:val="-4"/>
          <w:sz w:val="24"/>
        </w:rPr>
        <w:t xml:space="preserve"> </w:t>
      </w:r>
      <w:r>
        <w:rPr>
          <w:rFonts w:ascii="Calibri"/>
          <w:sz w:val="24"/>
        </w:rPr>
        <w:t>Literacy</w:t>
      </w:r>
      <w:r>
        <w:rPr>
          <w:rFonts w:ascii="Calibri"/>
          <w:spacing w:val="-4"/>
          <w:sz w:val="24"/>
        </w:rPr>
        <w:t xml:space="preserve"> </w:t>
      </w:r>
      <w:r>
        <w:rPr>
          <w:rFonts w:ascii="Calibri"/>
          <w:sz w:val="24"/>
        </w:rPr>
        <w:t>Difficulties/Dyslexia.</w:t>
      </w:r>
    </w:p>
    <w:p w:rsidR="00A04902" w:rsidRDefault="00A04902" w:rsidP="00A04902">
      <w:pPr>
        <w:pStyle w:val="ListParagraph"/>
        <w:numPr>
          <w:ilvl w:val="0"/>
          <w:numId w:val="1"/>
        </w:numPr>
        <w:tabs>
          <w:tab w:val="left" w:pos="820"/>
        </w:tabs>
        <w:spacing w:before="44"/>
        <w:ind w:right="5032"/>
        <w:rPr>
          <w:rFonts w:ascii="Calibri" w:eastAsia="Calibri" w:hAnsi="Calibri" w:cs="Calibri"/>
          <w:sz w:val="24"/>
          <w:szCs w:val="24"/>
        </w:rPr>
      </w:pPr>
      <w:r>
        <w:rPr>
          <w:rFonts w:ascii="Calibri"/>
          <w:sz w:val="24"/>
        </w:rPr>
        <w:t>Purchases of equipment for and places on school residential and enrichment</w:t>
      </w:r>
      <w:r>
        <w:rPr>
          <w:rFonts w:ascii="Calibri"/>
          <w:spacing w:val="-32"/>
          <w:sz w:val="24"/>
        </w:rPr>
        <w:t xml:space="preserve"> </w:t>
      </w:r>
      <w:r>
        <w:rPr>
          <w:rFonts w:ascii="Calibri"/>
          <w:sz w:val="24"/>
        </w:rPr>
        <w:t>events.</w:t>
      </w:r>
    </w:p>
    <w:p w:rsidR="00D1143B" w:rsidRPr="00D1143B" w:rsidRDefault="00D1143B" w:rsidP="00A04902">
      <w:pPr>
        <w:pStyle w:val="ListParagraph"/>
        <w:numPr>
          <w:ilvl w:val="0"/>
          <w:numId w:val="1"/>
        </w:numPr>
        <w:tabs>
          <w:tab w:val="left" w:pos="820"/>
        </w:tabs>
        <w:spacing w:before="42"/>
        <w:ind w:right="5032"/>
        <w:rPr>
          <w:rFonts w:ascii="Calibri" w:eastAsia="Calibri" w:hAnsi="Calibri" w:cs="Calibri"/>
          <w:sz w:val="24"/>
          <w:szCs w:val="24"/>
        </w:rPr>
      </w:pPr>
      <w:r>
        <w:rPr>
          <w:rFonts w:ascii="Calibri" w:eastAsia="Calibri" w:hAnsi="Calibri" w:cs="Calibri"/>
          <w:sz w:val="24"/>
          <w:szCs w:val="24"/>
        </w:rPr>
        <w:t>Cookery and other practical life skill classes</w:t>
      </w:r>
    </w:p>
    <w:p w:rsidR="00A04902" w:rsidRDefault="00A04902" w:rsidP="00A04902">
      <w:pPr>
        <w:pStyle w:val="ListParagraph"/>
        <w:numPr>
          <w:ilvl w:val="0"/>
          <w:numId w:val="1"/>
        </w:numPr>
        <w:tabs>
          <w:tab w:val="left" w:pos="820"/>
        </w:tabs>
        <w:spacing w:before="42"/>
        <w:ind w:right="5032"/>
        <w:rPr>
          <w:rFonts w:ascii="Calibri" w:eastAsia="Calibri" w:hAnsi="Calibri" w:cs="Calibri"/>
          <w:sz w:val="24"/>
          <w:szCs w:val="24"/>
        </w:rPr>
      </w:pPr>
      <w:r>
        <w:rPr>
          <w:rFonts w:ascii="Calibri"/>
          <w:sz w:val="24"/>
        </w:rPr>
        <w:t>Music tuition</w:t>
      </w:r>
      <w:r>
        <w:rPr>
          <w:rFonts w:ascii="Calibri"/>
          <w:spacing w:val="-10"/>
          <w:sz w:val="24"/>
        </w:rPr>
        <w:t xml:space="preserve"> </w:t>
      </w:r>
      <w:r>
        <w:rPr>
          <w:rFonts w:ascii="Calibri"/>
          <w:sz w:val="24"/>
        </w:rPr>
        <w:t>lessons</w:t>
      </w:r>
      <w:r w:rsidR="005F68F5">
        <w:rPr>
          <w:rFonts w:ascii="Calibri"/>
          <w:sz w:val="24"/>
        </w:rPr>
        <w:t>, choir, and participation in music festivals and with other schools</w:t>
      </w:r>
    </w:p>
    <w:p w:rsidR="00A04902" w:rsidRPr="005F68F5" w:rsidRDefault="00A04902" w:rsidP="00A04902">
      <w:pPr>
        <w:pStyle w:val="ListParagraph"/>
        <w:numPr>
          <w:ilvl w:val="0"/>
          <w:numId w:val="1"/>
        </w:numPr>
        <w:tabs>
          <w:tab w:val="left" w:pos="820"/>
        </w:tabs>
        <w:spacing w:before="44"/>
        <w:ind w:right="5032"/>
        <w:rPr>
          <w:rFonts w:ascii="Calibri" w:eastAsia="Calibri" w:hAnsi="Calibri" w:cs="Calibri"/>
          <w:sz w:val="24"/>
          <w:szCs w:val="24"/>
        </w:rPr>
      </w:pPr>
      <w:r>
        <w:rPr>
          <w:rFonts w:ascii="Calibri"/>
          <w:sz w:val="24"/>
        </w:rPr>
        <w:t>Auditory memory</w:t>
      </w:r>
      <w:r>
        <w:rPr>
          <w:rFonts w:ascii="Calibri"/>
          <w:spacing w:val="-9"/>
          <w:sz w:val="24"/>
        </w:rPr>
        <w:t xml:space="preserve"> </w:t>
      </w:r>
      <w:r>
        <w:rPr>
          <w:rFonts w:ascii="Calibri"/>
          <w:sz w:val="24"/>
        </w:rPr>
        <w:t>groups.</w:t>
      </w:r>
    </w:p>
    <w:p w:rsidR="00A04902" w:rsidRPr="005F68F5" w:rsidRDefault="00A04902" w:rsidP="00A04902">
      <w:pPr>
        <w:pStyle w:val="ListParagraph"/>
        <w:numPr>
          <w:ilvl w:val="0"/>
          <w:numId w:val="1"/>
        </w:numPr>
        <w:tabs>
          <w:tab w:val="left" w:pos="820"/>
        </w:tabs>
        <w:spacing w:before="47"/>
        <w:ind w:right="5032"/>
        <w:rPr>
          <w:rFonts w:ascii="Calibri" w:eastAsia="Calibri" w:hAnsi="Calibri" w:cs="Calibri"/>
          <w:sz w:val="24"/>
          <w:szCs w:val="24"/>
        </w:rPr>
      </w:pPr>
      <w:r>
        <w:rPr>
          <w:rFonts w:ascii="Calibri"/>
          <w:sz w:val="24"/>
        </w:rPr>
        <w:t>Personal</w:t>
      </w:r>
      <w:r>
        <w:rPr>
          <w:rFonts w:ascii="Calibri"/>
          <w:spacing w:val="-5"/>
          <w:sz w:val="24"/>
        </w:rPr>
        <w:t xml:space="preserve"> </w:t>
      </w:r>
      <w:r>
        <w:rPr>
          <w:rFonts w:ascii="Calibri"/>
          <w:sz w:val="24"/>
        </w:rPr>
        <w:t>support</w:t>
      </w:r>
      <w:r>
        <w:rPr>
          <w:rFonts w:ascii="Calibri"/>
          <w:spacing w:val="-4"/>
          <w:sz w:val="24"/>
        </w:rPr>
        <w:t xml:space="preserve"> </w:t>
      </w:r>
      <w:r>
        <w:rPr>
          <w:rFonts w:ascii="Calibri"/>
          <w:sz w:val="24"/>
        </w:rPr>
        <w:t>budgets</w:t>
      </w:r>
      <w:r>
        <w:rPr>
          <w:rFonts w:ascii="Calibri"/>
          <w:spacing w:val="-4"/>
          <w:sz w:val="24"/>
        </w:rPr>
        <w:t xml:space="preserve"> </w:t>
      </w:r>
      <w:r>
        <w:rPr>
          <w:rFonts w:ascii="Calibri"/>
          <w:sz w:val="24"/>
        </w:rPr>
        <w:t>to</w:t>
      </w:r>
      <w:r>
        <w:rPr>
          <w:rFonts w:ascii="Calibri"/>
          <w:spacing w:val="-5"/>
          <w:sz w:val="24"/>
        </w:rPr>
        <w:t xml:space="preserve"> </w:t>
      </w:r>
      <w:r>
        <w:rPr>
          <w:rFonts w:ascii="Calibri"/>
          <w:sz w:val="24"/>
        </w:rPr>
        <w:t>facilitate</w:t>
      </w:r>
      <w:r>
        <w:rPr>
          <w:rFonts w:ascii="Calibri"/>
          <w:spacing w:val="-5"/>
          <w:sz w:val="24"/>
        </w:rPr>
        <w:t xml:space="preserve"> </w:t>
      </w:r>
      <w:r>
        <w:rPr>
          <w:rFonts w:ascii="Calibri"/>
          <w:sz w:val="24"/>
        </w:rPr>
        <w:t>attendance</w:t>
      </w:r>
      <w:r>
        <w:rPr>
          <w:rFonts w:ascii="Calibri"/>
          <w:spacing w:val="-5"/>
          <w:sz w:val="24"/>
        </w:rPr>
        <w:t xml:space="preserve"> </w:t>
      </w:r>
      <w:r>
        <w:rPr>
          <w:rFonts w:ascii="Calibri"/>
          <w:sz w:val="24"/>
        </w:rPr>
        <w:t>at</w:t>
      </w:r>
      <w:r>
        <w:rPr>
          <w:rFonts w:ascii="Calibri"/>
          <w:spacing w:val="-3"/>
          <w:sz w:val="24"/>
        </w:rPr>
        <w:t xml:space="preserve"> </w:t>
      </w:r>
      <w:r>
        <w:rPr>
          <w:rFonts w:ascii="Calibri"/>
          <w:sz w:val="24"/>
        </w:rPr>
        <w:t>clubs,</w:t>
      </w:r>
      <w:r>
        <w:rPr>
          <w:rFonts w:ascii="Calibri"/>
          <w:spacing w:val="-4"/>
          <w:sz w:val="24"/>
        </w:rPr>
        <w:t xml:space="preserve"> </w:t>
      </w:r>
      <w:r>
        <w:rPr>
          <w:rFonts w:ascii="Calibri"/>
          <w:sz w:val="24"/>
        </w:rPr>
        <w:t>school</w:t>
      </w:r>
      <w:r>
        <w:rPr>
          <w:rFonts w:ascii="Calibri"/>
          <w:spacing w:val="-4"/>
          <w:sz w:val="24"/>
        </w:rPr>
        <w:t xml:space="preserve"> </w:t>
      </w:r>
      <w:r>
        <w:rPr>
          <w:rFonts w:ascii="Calibri"/>
          <w:sz w:val="24"/>
        </w:rPr>
        <w:t>visits</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events</w:t>
      </w:r>
    </w:p>
    <w:p w:rsidR="005F68F5" w:rsidRPr="00BB4999" w:rsidRDefault="005F68F5" w:rsidP="00A04902">
      <w:pPr>
        <w:pStyle w:val="ListParagraph"/>
        <w:numPr>
          <w:ilvl w:val="0"/>
          <w:numId w:val="1"/>
        </w:numPr>
        <w:tabs>
          <w:tab w:val="left" w:pos="820"/>
        </w:tabs>
        <w:spacing w:before="47"/>
        <w:ind w:right="5032"/>
        <w:rPr>
          <w:rFonts w:ascii="Calibri" w:eastAsia="Calibri" w:hAnsi="Calibri" w:cs="Calibri"/>
          <w:sz w:val="24"/>
          <w:szCs w:val="24"/>
        </w:rPr>
      </w:pPr>
      <w:r>
        <w:rPr>
          <w:rFonts w:ascii="Calibri"/>
          <w:sz w:val="24"/>
        </w:rPr>
        <w:t>Support to ensure that children have the necessary equipment to access and support the enriched and diverse curriculum</w:t>
      </w:r>
    </w:p>
    <w:p w:rsidR="00BB4999" w:rsidRPr="00254FEF" w:rsidRDefault="00BB4999" w:rsidP="00A04902">
      <w:pPr>
        <w:pStyle w:val="ListParagraph"/>
        <w:numPr>
          <w:ilvl w:val="0"/>
          <w:numId w:val="1"/>
        </w:numPr>
        <w:tabs>
          <w:tab w:val="left" w:pos="820"/>
        </w:tabs>
        <w:spacing w:before="47"/>
        <w:ind w:right="5032"/>
        <w:rPr>
          <w:rFonts w:ascii="Calibri" w:eastAsia="Calibri" w:hAnsi="Calibri" w:cs="Calibri"/>
          <w:sz w:val="24"/>
          <w:szCs w:val="24"/>
        </w:rPr>
      </w:pPr>
      <w:r>
        <w:rPr>
          <w:rFonts w:ascii="Calibri"/>
          <w:sz w:val="24"/>
        </w:rPr>
        <w:t>Purchase of daily equipment to normalise groups of children into daily expectations.</w:t>
      </w:r>
    </w:p>
    <w:p w:rsidR="00254FEF" w:rsidRPr="00445DBC" w:rsidRDefault="00254FEF" w:rsidP="00A04902">
      <w:pPr>
        <w:pStyle w:val="ListParagraph"/>
        <w:numPr>
          <w:ilvl w:val="0"/>
          <w:numId w:val="1"/>
        </w:numPr>
        <w:tabs>
          <w:tab w:val="left" w:pos="820"/>
        </w:tabs>
        <w:spacing w:before="47"/>
        <w:ind w:right="5032"/>
        <w:rPr>
          <w:rFonts w:ascii="Calibri" w:eastAsia="Calibri" w:hAnsi="Calibri" w:cs="Calibri"/>
          <w:sz w:val="24"/>
          <w:szCs w:val="24"/>
        </w:rPr>
      </w:pPr>
      <w:r>
        <w:rPr>
          <w:rFonts w:ascii="Calibri"/>
          <w:sz w:val="24"/>
        </w:rPr>
        <w:t>Support from a key worker to enable additional emotional and welfare support</w:t>
      </w:r>
    </w:p>
    <w:p w:rsidR="00445DBC" w:rsidRDefault="00445DBC" w:rsidP="00445DBC">
      <w:pPr>
        <w:tabs>
          <w:tab w:val="left" w:pos="820"/>
        </w:tabs>
        <w:spacing w:before="47"/>
        <w:ind w:right="5032"/>
        <w:rPr>
          <w:rFonts w:ascii="Calibri" w:eastAsia="Calibri" w:hAnsi="Calibri" w:cs="Calibri"/>
          <w:sz w:val="24"/>
          <w:szCs w:val="24"/>
        </w:rPr>
      </w:pPr>
    </w:p>
    <w:p w:rsidR="00BE1FC2" w:rsidRDefault="00BE1FC2" w:rsidP="00445DBC">
      <w:pPr>
        <w:tabs>
          <w:tab w:val="left" w:pos="820"/>
        </w:tabs>
        <w:spacing w:before="47"/>
        <w:ind w:right="5032"/>
        <w:rPr>
          <w:rFonts w:ascii="Calibri" w:eastAsia="Calibri" w:hAnsi="Calibri" w:cs="Calibri"/>
          <w:sz w:val="24"/>
          <w:szCs w:val="24"/>
        </w:rPr>
      </w:pPr>
    </w:p>
    <w:p w:rsidR="00445DBC" w:rsidRDefault="00445DBC" w:rsidP="00445DBC">
      <w:pPr>
        <w:tabs>
          <w:tab w:val="left" w:pos="820"/>
        </w:tabs>
        <w:spacing w:before="47"/>
        <w:ind w:right="5032"/>
        <w:rPr>
          <w:rFonts w:ascii="Calibri" w:eastAsia="Calibri" w:hAnsi="Calibri" w:cs="Calibri"/>
          <w:sz w:val="24"/>
          <w:szCs w:val="24"/>
        </w:rPr>
      </w:pPr>
    </w:p>
    <w:p w:rsidR="00445DBC" w:rsidRDefault="00445DBC" w:rsidP="00445DBC">
      <w:pPr>
        <w:tabs>
          <w:tab w:val="left" w:pos="820"/>
        </w:tabs>
        <w:spacing w:before="47"/>
        <w:ind w:right="5032"/>
        <w:rPr>
          <w:rFonts w:ascii="Calibri" w:eastAsia="Calibri" w:hAnsi="Calibri" w:cs="Calibri"/>
          <w:sz w:val="24"/>
          <w:szCs w:val="24"/>
        </w:rPr>
      </w:pPr>
    </w:p>
    <w:p w:rsidR="00445DBC" w:rsidRDefault="00445DBC" w:rsidP="00445DBC">
      <w:pPr>
        <w:tabs>
          <w:tab w:val="left" w:pos="820"/>
        </w:tabs>
        <w:spacing w:before="47"/>
        <w:ind w:right="5032"/>
        <w:rPr>
          <w:rFonts w:ascii="Calibri" w:eastAsia="Calibri" w:hAnsi="Calibri" w:cs="Calibri"/>
          <w:sz w:val="24"/>
          <w:szCs w:val="24"/>
        </w:rPr>
      </w:pPr>
    </w:p>
    <w:p w:rsidR="00445DBC" w:rsidRDefault="00445DBC" w:rsidP="00445DBC">
      <w:pPr>
        <w:tabs>
          <w:tab w:val="left" w:pos="820"/>
        </w:tabs>
        <w:spacing w:before="47"/>
        <w:ind w:right="5032"/>
        <w:rPr>
          <w:rFonts w:ascii="Calibri" w:eastAsia="Calibri" w:hAnsi="Calibri" w:cs="Calibri"/>
          <w:color w:val="00B0F0"/>
          <w:sz w:val="28"/>
          <w:szCs w:val="28"/>
        </w:rPr>
      </w:pPr>
      <w:r w:rsidRPr="00445DBC">
        <w:rPr>
          <w:rFonts w:ascii="Calibri" w:eastAsia="Calibri" w:hAnsi="Calibri" w:cs="Calibri"/>
          <w:color w:val="00B0F0"/>
          <w:sz w:val="28"/>
          <w:szCs w:val="28"/>
        </w:rPr>
        <w:t>Orchard Vale Schoo</w:t>
      </w:r>
      <w:r w:rsidR="001D25AB">
        <w:rPr>
          <w:rFonts w:ascii="Calibri" w:eastAsia="Calibri" w:hAnsi="Calibri" w:cs="Calibri"/>
          <w:color w:val="00B0F0"/>
          <w:sz w:val="28"/>
          <w:szCs w:val="28"/>
        </w:rPr>
        <w:t>l: PUPIL PREMIUM ACTION PLAN 2020-2021</w:t>
      </w:r>
    </w:p>
    <w:tbl>
      <w:tblPr>
        <w:tblW w:w="15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2"/>
        <w:gridCol w:w="3260"/>
        <w:gridCol w:w="1417"/>
        <w:gridCol w:w="1134"/>
        <w:gridCol w:w="2127"/>
        <w:gridCol w:w="3827"/>
      </w:tblGrid>
      <w:tr w:rsidR="00926B34" w:rsidRPr="00E55F69" w:rsidTr="00BE1FC2">
        <w:tc>
          <w:tcPr>
            <w:tcW w:w="15127" w:type="dxa"/>
            <w:gridSpan w:val="6"/>
            <w:shd w:val="clear" w:color="auto" w:fill="00B0F0"/>
          </w:tcPr>
          <w:p w:rsidR="00926B34" w:rsidRPr="004A6EB6" w:rsidRDefault="00926B34" w:rsidP="006C3149">
            <w:pPr>
              <w:jc w:val="center"/>
              <w:rPr>
                <w:b/>
                <w:bCs/>
                <w:color w:val="FFFFFF" w:themeColor="background1"/>
                <w:sz w:val="28"/>
                <w:szCs w:val="28"/>
              </w:rPr>
            </w:pPr>
            <w:r>
              <w:rPr>
                <w:b/>
                <w:bCs/>
                <w:color w:val="FFFFFF" w:themeColor="background1"/>
                <w:sz w:val="28"/>
                <w:szCs w:val="28"/>
              </w:rPr>
              <w:t>SUMMARY OF PROPOSED</w:t>
            </w:r>
            <w:r w:rsidR="001D25AB">
              <w:rPr>
                <w:b/>
                <w:bCs/>
                <w:color w:val="FFFFFF" w:themeColor="background1"/>
                <w:sz w:val="28"/>
                <w:szCs w:val="28"/>
              </w:rPr>
              <w:t xml:space="preserve"> SPENDING AND ACTIONS IN THE 2020-2021</w:t>
            </w:r>
            <w:r w:rsidR="006C3149">
              <w:rPr>
                <w:b/>
                <w:bCs/>
                <w:color w:val="FFFFFF" w:themeColor="background1"/>
                <w:sz w:val="28"/>
                <w:szCs w:val="28"/>
              </w:rPr>
              <w:t xml:space="preserve"> </w:t>
            </w:r>
            <w:r>
              <w:rPr>
                <w:b/>
                <w:bCs/>
                <w:color w:val="FFFFFF" w:themeColor="background1"/>
                <w:sz w:val="28"/>
                <w:szCs w:val="28"/>
              </w:rPr>
              <w:t>ACADEMIC YEAR</w:t>
            </w:r>
          </w:p>
        </w:tc>
      </w:tr>
      <w:tr w:rsidR="00926B34" w:rsidRPr="004C03E7" w:rsidTr="00BE1FC2">
        <w:tc>
          <w:tcPr>
            <w:tcW w:w="15127" w:type="dxa"/>
            <w:gridSpan w:val="6"/>
            <w:shd w:val="clear" w:color="auto" w:fill="00B0F0"/>
          </w:tcPr>
          <w:p w:rsidR="00926B34" w:rsidRDefault="00FA3CDE" w:rsidP="00DC4DA2">
            <w:pPr>
              <w:jc w:val="center"/>
              <w:rPr>
                <w:b/>
                <w:bCs/>
                <w:color w:val="FFFFFF" w:themeColor="background1"/>
              </w:rPr>
            </w:pPr>
            <w:r>
              <w:rPr>
                <w:b/>
                <w:bCs/>
                <w:color w:val="FFFFFF" w:themeColor="background1"/>
              </w:rPr>
              <w:t>OUTCOMES FOR CHILDREN</w:t>
            </w:r>
          </w:p>
          <w:p w:rsidR="000A1B1C" w:rsidRPr="004E5CCA" w:rsidRDefault="00926B34" w:rsidP="000A1B1C">
            <w:pPr>
              <w:jc w:val="center"/>
              <w:rPr>
                <w:b/>
                <w:color w:val="FFFFFF" w:themeColor="background1"/>
              </w:rPr>
            </w:pPr>
            <w:r w:rsidRPr="007362C7">
              <w:rPr>
                <w:b/>
                <w:color w:val="FFFFFF" w:themeColor="background1"/>
              </w:rPr>
              <w:t>Target</w:t>
            </w:r>
            <w:r w:rsidR="001D25AB">
              <w:rPr>
                <w:b/>
                <w:color w:val="FFFFFF" w:themeColor="background1"/>
              </w:rPr>
              <w:t xml:space="preserve"> 1</w:t>
            </w:r>
            <w:r>
              <w:rPr>
                <w:b/>
                <w:color w:val="FFFFFF" w:themeColor="background1"/>
              </w:rPr>
              <w:t xml:space="preserve">: </w:t>
            </w:r>
            <w:r w:rsidR="00FA3CDE">
              <w:rPr>
                <w:b/>
                <w:bCs/>
                <w:color w:val="FFFFFF" w:themeColor="background1"/>
              </w:rPr>
              <w:t>Use of Early Years Pupil Premium</w:t>
            </w:r>
            <w:r w:rsidR="00FA3CDE">
              <w:rPr>
                <w:b/>
                <w:color w:val="FFFFFF" w:themeColor="background1"/>
              </w:rPr>
              <w:t xml:space="preserve"> so pupils in receipt of funding achieve GLD</w:t>
            </w:r>
          </w:p>
          <w:p w:rsidR="00926B34" w:rsidRPr="004E5CCA" w:rsidRDefault="00926B34" w:rsidP="00DC4DA2">
            <w:pPr>
              <w:jc w:val="center"/>
              <w:rPr>
                <w:b/>
                <w:color w:val="FFFFFF" w:themeColor="background1"/>
              </w:rPr>
            </w:pPr>
          </w:p>
        </w:tc>
      </w:tr>
      <w:tr w:rsidR="00926B34" w:rsidRPr="004C03E7" w:rsidTr="00FB3470">
        <w:tc>
          <w:tcPr>
            <w:tcW w:w="3362" w:type="dxa"/>
          </w:tcPr>
          <w:p w:rsidR="00926B34" w:rsidRPr="00E55F69" w:rsidRDefault="00926B34" w:rsidP="00DC4DA2">
            <w:pPr>
              <w:jc w:val="center"/>
              <w:rPr>
                <w:b/>
                <w:bCs/>
              </w:rPr>
            </w:pPr>
            <w:r w:rsidRPr="00E55F69">
              <w:rPr>
                <w:b/>
                <w:bCs/>
              </w:rPr>
              <w:t>Rationale</w:t>
            </w:r>
          </w:p>
        </w:tc>
        <w:tc>
          <w:tcPr>
            <w:tcW w:w="3260" w:type="dxa"/>
          </w:tcPr>
          <w:p w:rsidR="00926B34" w:rsidRPr="00E55F69" w:rsidRDefault="00926B34" w:rsidP="00DC4DA2">
            <w:pPr>
              <w:jc w:val="center"/>
              <w:rPr>
                <w:b/>
                <w:bCs/>
              </w:rPr>
            </w:pPr>
            <w:r w:rsidRPr="00E55F69">
              <w:rPr>
                <w:b/>
                <w:bCs/>
              </w:rPr>
              <w:t>Action</w:t>
            </w:r>
          </w:p>
        </w:tc>
        <w:tc>
          <w:tcPr>
            <w:tcW w:w="1417" w:type="dxa"/>
          </w:tcPr>
          <w:p w:rsidR="00926B34" w:rsidRPr="00E55F69" w:rsidRDefault="00926B34" w:rsidP="00DC4DA2">
            <w:pPr>
              <w:jc w:val="center"/>
              <w:rPr>
                <w:b/>
                <w:bCs/>
              </w:rPr>
            </w:pPr>
            <w:r w:rsidRPr="00E55F69">
              <w:rPr>
                <w:b/>
                <w:bCs/>
              </w:rPr>
              <w:t>Cost</w:t>
            </w:r>
          </w:p>
        </w:tc>
        <w:tc>
          <w:tcPr>
            <w:tcW w:w="1134" w:type="dxa"/>
          </w:tcPr>
          <w:p w:rsidR="00926B34" w:rsidRPr="00E55F69" w:rsidRDefault="00926B34" w:rsidP="00DC4DA2">
            <w:pPr>
              <w:jc w:val="center"/>
              <w:rPr>
                <w:b/>
                <w:bCs/>
              </w:rPr>
            </w:pPr>
            <w:r w:rsidRPr="00E55F69">
              <w:rPr>
                <w:b/>
                <w:bCs/>
              </w:rPr>
              <w:t>Staff members</w:t>
            </w:r>
          </w:p>
        </w:tc>
        <w:tc>
          <w:tcPr>
            <w:tcW w:w="2127" w:type="dxa"/>
          </w:tcPr>
          <w:p w:rsidR="00926B34" w:rsidRPr="00E55F69" w:rsidRDefault="00926B34" w:rsidP="00DC4DA2">
            <w:pPr>
              <w:jc w:val="center"/>
              <w:rPr>
                <w:b/>
                <w:bCs/>
              </w:rPr>
            </w:pPr>
            <w:r w:rsidRPr="00E55F69">
              <w:rPr>
                <w:b/>
                <w:bCs/>
              </w:rPr>
              <w:t>Success Criteria</w:t>
            </w:r>
          </w:p>
        </w:tc>
        <w:tc>
          <w:tcPr>
            <w:tcW w:w="3827" w:type="dxa"/>
            <w:shd w:val="clear" w:color="auto" w:fill="auto"/>
          </w:tcPr>
          <w:p w:rsidR="00926B34" w:rsidRPr="00E55F69" w:rsidRDefault="00926B34" w:rsidP="00DC4DA2">
            <w:pPr>
              <w:jc w:val="center"/>
              <w:rPr>
                <w:b/>
                <w:bCs/>
              </w:rPr>
            </w:pPr>
            <w:r>
              <w:rPr>
                <w:b/>
                <w:bCs/>
              </w:rPr>
              <w:t>Impact</w:t>
            </w:r>
          </w:p>
        </w:tc>
      </w:tr>
      <w:tr w:rsidR="00926B34" w:rsidRPr="004C03E7" w:rsidTr="00FB3470">
        <w:tc>
          <w:tcPr>
            <w:tcW w:w="3362" w:type="dxa"/>
          </w:tcPr>
          <w:p w:rsidR="00096630" w:rsidRDefault="00182C74" w:rsidP="00DC4DA2">
            <w:r>
              <w:t xml:space="preserve">Our schools tracking data shows us </w:t>
            </w:r>
            <w:r w:rsidR="00096630" w:rsidRPr="006F1B7E">
              <w:t>that:</w:t>
            </w:r>
          </w:p>
          <w:p w:rsidR="00110A90" w:rsidRPr="006F1B7E" w:rsidRDefault="00110A90" w:rsidP="00DC4DA2"/>
          <w:p w:rsidR="00096630" w:rsidRDefault="00BB4999" w:rsidP="00096630">
            <w:pPr>
              <w:pStyle w:val="ListParagraph"/>
              <w:numPr>
                <w:ilvl w:val="0"/>
                <w:numId w:val="11"/>
              </w:numPr>
            </w:pPr>
            <w:r>
              <w:t xml:space="preserve">Numbers of PP children are declining across the school and </w:t>
            </w:r>
            <w:proofErr w:type="spellStart"/>
            <w:r>
              <w:t>noteably</w:t>
            </w:r>
            <w:proofErr w:type="spellEnd"/>
            <w:r>
              <w:t>, 0% of pp children reached GLD last year.</w:t>
            </w:r>
          </w:p>
          <w:p w:rsidR="00110A90" w:rsidRDefault="00110A90" w:rsidP="00110A90">
            <w:pPr>
              <w:pStyle w:val="ListParagraph"/>
              <w:ind w:left="360"/>
            </w:pPr>
          </w:p>
          <w:p w:rsidR="006F1B7E" w:rsidRDefault="00BB4999" w:rsidP="00096630">
            <w:pPr>
              <w:pStyle w:val="ListParagraph"/>
              <w:numPr>
                <w:ilvl w:val="0"/>
                <w:numId w:val="11"/>
              </w:numPr>
            </w:pPr>
            <w:r>
              <w:t xml:space="preserve">Quick identification of SEND of PP children leads to good progress.  We would aim to </w:t>
            </w:r>
            <w:r w:rsidR="003F7E79">
              <w:t>use quality first teaching across EYFS to ensure maximum progress and to improve outcomes.</w:t>
            </w:r>
          </w:p>
          <w:p w:rsidR="003F7E79" w:rsidRDefault="003F7E79" w:rsidP="003F7E79">
            <w:pPr>
              <w:pStyle w:val="ListParagraph"/>
            </w:pPr>
          </w:p>
          <w:p w:rsidR="003F7E79" w:rsidRPr="006F1B7E" w:rsidRDefault="003F7E79" w:rsidP="00096630">
            <w:pPr>
              <w:pStyle w:val="ListParagraph"/>
              <w:numPr>
                <w:ilvl w:val="0"/>
                <w:numId w:val="11"/>
              </w:numPr>
            </w:pPr>
            <w:r>
              <w:t>Sutton trust advocates that pupil premium make the most progress through high quality early years provision.</w:t>
            </w:r>
          </w:p>
          <w:p w:rsidR="00096630" w:rsidRPr="006F1B7E" w:rsidRDefault="00096630" w:rsidP="00DC4DA2"/>
        </w:tc>
        <w:tc>
          <w:tcPr>
            <w:tcW w:w="3260" w:type="dxa"/>
          </w:tcPr>
          <w:p w:rsidR="00165F51" w:rsidRDefault="006F1B7E" w:rsidP="006F1B7E">
            <w:pPr>
              <w:pStyle w:val="ListParagraph"/>
              <w:numPr>
                <w:ilvl w:val="0"/>
                <w:numId w:val="7"/>
              </w:numPr>
            </w:pPr>
            <w:r>
              <w:t>Continued resourcing and development of physical development through daily opportunities to use outdoor equipment and resources</w:t>
            </w:r>
          </w:p>
          <w:p w:rsidR="006F1B7E" w:rsidRDefault="006F1B7E" w:rsidP="006F1B7E">
            <w:pPr>
              <w:pStyle w:val="ListParagraph"/>
              <w:ind w:left="360"/>
            </w:pPr>
          </w:p>
          <w:p w:rsidR="006F1B7E" w:rsidRDefault="006F1B7E" w:rsidP="006F1B7E">
            <w:pPr>
              <w:pStyle w:val="ListParagraph"/>
              <w:numPr>
                <w:ilvl w:val="0"/>
                <w:numId w:val="7"/>
              </w:numPr>
            </w:pPr>
            <w:r>
              <w:t>Use of early interventions to develop language and early literacy skills led by teachers and teaching assistants</w:t>
            </w:r>
          </w:p>
          <w:p w:rsidR="006F1B7E" w:rsidRDefault="006F1B7E" w:rsidP="006F1B7E"/>
          <w:p w:rsidR="006F1B7E" w:rsidRDefault="006F1B7E" w:rsidP="006F1B7E">
            <w:pPr>
              <w:pStyle w:val="ListParagraph"/>
              <w:numPr>
                <w:ilvl w:val="0"/>
                <w:numId w:val="7"/>
              </w:numPr>
            </w:pPr>
            <w:r>
              <w:t>Use of collaborative learning tasks to engage children in pre-reading and early literacy activities</w:t>
            </w:r>
          </w:p>
          <w:p w:rsidR="006F1B7E" w:rsidRDefault="006F1B7E" w:rsidP="006F1B7E"/>
          <w:p w:rsidR="006F1B7E" w:rsidRDefault="006F1B7E" w:rsidP="006F1B7E">
            <w:pPr>
              <w:pStyle w:val="ListParagraph"/>
              <w:numPr>
                <w:ilvl w:val="0"/>
                <w:numId w:val="7"/>
              </w:numPr>
            </w:pPr>
            <w:r>
              <w:t>Teaching assistants to support difficult transition periods for children such as coming into school, lunchtimes and going home time</w:t>
            </w:r>
          </w:p>
          <w:p w:rsidR="003F7E79" w:rsidRDefault="003F7E79" w:rsidP="003F7E79">
            <w:pPr>
              <w:pStyle w:val="ListParagraph"/>
            </w:pPr>
          </w:p>
          <w:p w:rsidR="003F7E79" w:rsidRDefault="003F7E79" w:rsidP="006F1B7E">
            <w:pPr>
              <w:pStyle w:val="ListParagraph"/>
              <w:numPr>
                <w:ilvl w:val="0"/>
                <w:numId w:val="7"/>
              </w:numPr>
            </w:pPr>
            <w:r>
              <w:t>Quality first teaching to be tracked as part of school improvement.</w:t>
            </w:r>
          </w:p>
          <w:p w:rsidR="006F1B7E" w:rsidRDefault="006F1B7E" w:rsidP="006F1B7E"/>
          <w:p w:rsidR="006F1B7E" w:rsidRPr="006F1B7E" w:rsidRDefault="006F1B7E" w:rsidP="006F1B7E"/>
          <w:p w:rsidR="00165F51" w:rsidRPr="006F1B7E" w:rsidRDefault="00165F51" w:rsidP="00165F51">
            <w:pPr>
              <w:widowControl/>
            </w:pPr>
          </w:p>
          <w:p w:rsidR="00165F51" w:rsidRPr="006F1B7E" w:rsidRDefault="00165F51" w:rsidP="00165F51">
            <w:pPr>
              <w:widowControl/>
            </w:pPr>
          </w:p>
        </w:tc>
        <w:tc>
          <w:tcPr>
            <w:tcW w:w="1417" w:type="dxa"/>
          </w:tcPr>
          <w:p w:rsidR="006F1B7E" w:rsidRDefault="00926B34" w:rsidP="002514C5">
            <w:r w:rsidRPr="00110A90">
              <w:t>£</w:t>
            </w:r>
            <w:r w:rsidR="005B33F4">
              <w:t>17,262</w:t>
            </w:r>
          </w:p>
          <w:p w:rsidR="0081484A" w:rsidRDefault="0081484A" w:rsidP="002514C5"/>
          <w:p w:rsidR="0081484A" w:rsidRPr="0081484A" w:rsidRDefault="0081484A" w:rsidP="002514C5">
            <w:pPr>
              <w:rPr>
                <w:color w:val="FF0000"/>
              </w:rPr>
            </w:pPr>
            <w:r w:rsidRPr="0081484A">
              <w:rPr>
                <w:color w:val="FF0000"/>
              </w:rPr>
              <w:t>Actual</w:t>
            </w:r>
          </w:p>
          <w:p w:rsidR="0081484A" w:rsidRPr="0081484A" w:rsidRDefault="0081484A" w:rsidP="002514C5">
            <w:pPr>
              <w:rPr>
                <w:color w:val="FF0000"/>
              </w:rPr>
            </w:pPr>
            <w:r w:rsidRPr="0081484A">
              <w:rPr>
                <w:color w:val="FF0000"/>
              </w:rPr>
              <w:t>£17,262</w:t>
            </w:r>
          </w:p>
          <w:p w:rsidR="006F1B7E" w:rsidRDefault="006F1B7E" w:rsidP="002514C5"/>
          <w:p w:rsidR="00110A90" w:rsidRPr="006F1B7E" w:rsidRDefault="00110A90" w:rsidP="005B33F4"/>
        </w:tc>
        <w:tc>
          <w:tcPr>
            <w:tcW w:w="1134" w:type="dxa"/>
          </w:tcPr>
          <w:p w:rsidR="003C7697" w:rsidRPr="006F1B7E" w:rsidRDefault="001D25AB" w:rsidP="00F96A4F">
            <w:r>
              <w:t>AC,SB,LG</w:t>
            </w:r>
          </w:p>
        </w:tc>
        <w:tc>
          <w:tcPr>
            <w:tcW w:w="2127" w:type="dxa"/>
          </w:tcPr>
          <w:p w:rsidR="00926B34" w:rsidRDefault="003C7697" w:rsidP="00DC4DA2">
            <w:r>
              <w:t>Children will show improved physical skills and development by the end of the year</w:t>
            </w:r>
          </w:p>
          <w:p w:rsidR="003C7697" w:rsidRDefault="003C7697" w:rsidP="00DC4DA2"/>
          <w:p w:rsidR="003C7697" w:rsidRDefault="003C7697" w:rsidP="00DC4DA2">
            <w:r>
              <w:t xml:space="preserve">Children will be supported in early literacy and </w:t>
            </w:r>
            <w:proofErr w:type="spellStart"/>
            <w:r>
              <w:t>maths</w:t>
            </w:r>
            <w:proofErr w:type="spellEnd"/>
            <w:r>
              <w:t xml:space="preserve"> skills and development</w:t>
            </w:r>
          </w:p>
          <w:p w:rsidR="003C7697" w:rsidRDefault="003C7697" w:rsidP="00DC4DA2"/>
          <w:p w:rsidR="003C7697" w:rsidRDefault="00C75BF8" w:rsidP="00DC4DA2">
            <w:r>
              <w:t>Pupil premium children will achieve GLD by the end of the reception year</w:t>
            </w:r>
          </w:p>
          <w:p w:rsidR="00856B53" w:rsidRDefault="00856B53" w:rsidP="00DC4DA2"/>
          <w:p w:rsidR="00856B53" w:rsidRPr="006F1B7E" w:rsidRDefault="00856B53" w:rsidP="00856B53">
            <w:r>
              <w:t xml:space="preserve"> </w:t>
            </w:r>
          </w:p>
        </w:tc>
        <w:tc>
          <w:tcPr>
            <w:tcW w:w="3827" w:type="dxa"/>
            <w:shd w:val="clear" w:color="auto" w:fill="auto"/>
          </w:tcPr>
          <w:p w:rsidR="00D31563" w:rsidRDefault="0081484A" w:rsidP="0081484A">
            <w:pPr>
              <w:pStyle w:val="ListParagraph"/>
              <w:numPr>
                <w:ilvl w:val="0"/>
                <w:numId w:val="15"/>
              </w:numPr>
            </w:pPr>
            <w:r>
              <w:t>64% of PP children in reception achieved GLD. During lockdown we worked hard to ensure children had access to teams to access online meetings and live streaming of lessons with their teachers</w:t>
            </w:r>
          </w:p>
          <w:p w:rsidR="0081484A" w:rsidRDefault="00221FC9" w:rsidP="0081484A">
            <w:pPr>
              <w:pStyle w:val="ListParagraph"/>
              <w:numPr>
                <w:ilvl w:val="0"/>
                <w:numId w:val="15"/>
              </w:numPr>
            </w:pPr>
            <w:r>
              <w:t>Focus on language development for children through regular online contact during lockdown</w:t>
            </w:r>
          </w:p>
          <w:p w:rsidR="00221FC9" w:rsidRDefault="00221FC9" w:rsidP="0081484A">
            <w:pPr>
              <w:pStyle w:val="ListParagraph"/>
              <w:numPr>
                <w:ilvl w:val="0"/>
                <w:numId w:val="15"/>
              </w:numPr>
            </w:pPr>
            <w:r>
              <w:t>Encouraging attendance in school when school was open for all reception children and during school closure for key worker and vulnerable children</w:t>
            </w:r>
          </w:p>
          <w:p w:rsidR="00221FC9" w:rsidRDefault="00221FC9" w:rsidP="0081484A">
            <w:pPr>
              <w:pStyle w:val="ListParagraph"/>
              <w:numPr>
                <w:ilvl w:val="0"/>
                <w:numId w:val="15"/>
              </w:numPr>
            </w:pPr>
            <w:r>
              <w:t xml:space="preserve">1:1 support and intervention for children not making progress as recognized during progress meetings </w:t>
            </w:r>
          </w:p>
          <w:p w:rsidR="00221FC9" w:rsidRDefault="00221FC9" w:rsidP="0081484A">
            <w:pPr>
              <w:pStyle w:val="ListParagraph"/>
              <w:numPr>
                <w:ilvl w:val="0"/>
                <w:numId w:val="15"/>
              </w:numPr>
            </w:pPr>
            <w:r>
              <w:t>RWI 1:1 tutoring from mid-year when the scheme was introduced for the bottom 20% of children in reception</w:t>
            </w:r>
          </w:p>
          <w:p w:rsidR="00D31563" w:rsidRPr="006F1B7E" w:rsidRDefault="00D31563" w:rsidP="00DC4DA2"/>
        </w:tc>
      </w:tr>
      <w:tr w:rsidR="00926B34" w:rsidRPr="00E55F69" w:rsidTr="00BE1FC2">
        <w:tc>
          <w:tcPr>
            <w:tcW w:w="15127" w:type="dxa"/>
            <w:gridSpan w:val="6"/>
            <w:shd w:val="clear" w:color="auto" w:fill="00B0F0"/>
          </w:tcPr>
          <w:p w:rsidR="00C75BF8" w:rsidRDefault="00C75BF8" w:rsidP="00C75BF8">
            <w:pPr>
              <w:jc w:val="center"/>
              <w:rPr>
                <w:b/>
                <w:bCs/>
                <w:color w:val="FFFFFF" w:themeColor="background1"/>
              </w:rPr>
            </w:pPr>
            <w:r>
              <w:rPr>
                <w:b/>
                <w:bCs/>
                <w:color w:val="FFFFFF" w:themeColor="background1"/>
              </w:rPr>
              <w:lastRenderedPageBreak/>
              <w:t>OUTCOMES FOR CHILDREN</w:t>
            </w:r>
          </w:p>
          <w:p w:rsidR="00721A5C" w:rsidRPr="002E7F50" w:rsidRDefault="008D02C6" w:rsidP="00721A5C">
            <w:pPr>
              <w:jc w:val="center"/>
              <w:rPr>
                <w:b/>
                <w:bCs/>
                <w:sz w:val="20"/>
                <w:szCs w:val="20"/>
              </w:rPr>
            </w:pPr>
            <w:r>
              <w:rPr>
                <w:b/>
                <w:bCs/>
                <w:color w:val="FFFFFF" w:themeColor="background1"/>
              </w:rPr>
              <w:t>Target 2</w:t>
            </w:r>
            <w:r w:rsidR="00165F51">
              <w:rPr>
                <w:b/>
                <w:bCs/>
                <w:color w:val="FFFFFF" w:themeColor="background1"/>
              </w:rPr>
              <w:t xml:space="preserve">: </w:t>
            </w:r>
            <w:r w:rsidR="00C84D10">
              <w:rPr>
                <w:b/>
                <w:bCs/>
                <w:color w:val="FFFFFF" w:themeColor="background1"/>
              </w:rPr>
              <w:t>To narrow the gap between those children in receipt of PP with national expectations and make progress at least in line with their peers</w:t>
            </w:r>
          </w:p>
          <w:p w:rsidR="00926B34" w:rsidRPr="002E7F50" w:rsidRDefault="00926B34" w:rsidP="00DC4DA2">
            <w:pPr>
              <w:jc w:val="center"/>
              <w:rPr>
                <w:b/>
                <w:bCs/>
                <w:sz w:val="20"/>
                <w:szCs w:val="20"/>
              </w:rPr>
            </w:pPr>
          </w:p>
        </w:tc>
      </w:tr>
      <w:tr w:rsidR="00926B34" w:rsidRPr="00E55F69" w:rsidTr="00FB3470">
        <w:tc>
          <w:tcPr>
            <w:tcW w:w="3362" w:type="dxa"/>
          </w:tcPr>
          <w:p w:rsidR="00926B34" w:rsidRPr="002E7F50" w:rsidRDefault="00926B34" w:rsidP="00DC4DA2">
            <w:pPr>
              <w:jc w:val="center"/>
              <w:rPr>
                <w:b/>
                <w:bCs/>
                <w:sz w:val="20"/>
                <w:szCs w:val="20"/>
              </w:rPr>
            </w:pPr>
            <w:r w:rsidRPr="002E7F50">
              <w:rPr>
                <w:b/>
                <w:bCs/>
                <w:sz w:val="20"/>
                <w:szCs w:val="20"/>
              </w:rPr>
              <w:t>Rationale</w:t>
            </w:r>
          </w:p>
        </w:tc>
        <w:tc>
          <w:tcPr>
            <w:tcW w:w="3260" w:type="dxa"/>
          </w:tcPr>
          <w:p w:rsidR="00926B34" w:rsidRPr="002E7F50" w:rsidRDefault="00926B34" w:rsidP="00DC4DA2">
            <w:pPr>
              <w:jc w:val="center"/>
              <w:rPr>
                <w:b/>
                <w:bCs/>
                <w:sz w:val="20"/>
                <w:szCs w:val="20"/>
              </w:rPr>
            </w:pPr>
            <w:r w:rsidRPr="002E7F50">
              <w:rPr>
                <w:b/>
                <w:bCs/>
                <w:sz w:val="20"/>
                <w:szCs w:val="20"/>
              </w:rPr>
              <w:t>Action</w:t>
            </w:r>
          </w:p>
        </w:tc>
        <w:tc>
          <w:tcPr>
            <w:tcW w:w="1417" w:type="dxa"/>
          </w:tcPr>
          <w:p w:rsidR="00926B34" w:rsidRPr="002E7F50" w:rsidRDefault="00926B34" w:rsidP="00DC4DA2">
            <w:pPr>
              <w:jc w:val="center"/>
              <w:rPr>
                <w:b/>
                <w:bCs/>
                <w:sz w:val="20"/>
                <w:szCs w:val="20"/>
              </w:rPr>
            </w:pPr>
            <w:r w:rsidRPr="002E7F50">
              <w:rPr>
                <w:b/>
                <w:bCs/>
                <w:sz w:val="20"/>
                <w:szCs w:val="20"/>
              </w:rPr>
              <w:t>Cost</w:t>
            </w:r>
          </w:p>
        </w:tc>
        <w:tc>
          <w:tcPr>
            <w:tcW w:w="1134" w:type="dxa"/>
          </w:tcPr>
          <w:p w:rsidR="00926B34" w:rsidRPr="002E7F50" w:rsidRDefault="00926B34" w:rsidP="00DC4DA2">
            <w:pPr>
              <w:jc w:val="center"/>
              <w:rPr>
                <w:b/>
                <w:bCs/>
                <w:sz w:val="20"/>
                <w:szCs w:val="20"/>
              </w:rPr>
            </w:pPr>
            <w:r w:rsidRPr="002E7F50">
              <w:rPr>
                <w:b/>
                <w:bCs/>
                <w:sz w:val="20"/>
                <w:szCs w:val="20"/>
              </w:rPr>
              <w:t>Staff members</w:t>
            </w:r>
          </w:p>
        </w:tc>
        <w:tc>
          <w:tcPr>
            <w:tcW w:w="2127" w:type="dxa"/>
          </w:tcPr>
          <w:p w:rsidR="00926B34" w:rsidRPr="002E7F50" w:rsidRDefault="00926B34" w:rsidP="00DC4DA2">
            <w:pPr>
              <w:jc w:val="center"/>
              <w:rPr>
                <w:b/>
                <w:bCs/>
                <w:sz w:val="20"/>
                <w:szCs w:val="20"/>
              </w:rPr>
            </w:pPr>
            <w:r w:rsidRPr="002E7F50">
              <w:rPr>
                <w:b/>
                <w:bCs/>
                <w:sz w:val="20"/>
                <w:szCs w:val="20"/>
              </w:rPr>
              <w:t>Success Criteria</w:t>
            </w:r>
          </w:p>
        </w:tc>
        <w:tc>
          <w:tcPr>
            <w:tcW w:w="3827" w:type="dxa"/>
            <w:shd w:val="clear" w:color="auto" w:fill="auto"/>
          </w:tcPr>
          <w:p w:rsidR="00926B34" w:rsidRPr="002E7F50" w:rsidRDefault="00926B34" w:rsidP="00DC4DA2">
            <w:pPr>
              <w:jc w:val="center"/>
              <w:rPr>
                <w:b/>
                <w:bCs/>
                <w:sz w:val="20"/>
                <w:szCs w:val="20"/>
              </w:rPr>
            </w:pPr>
            <w:r w:rsidRPr="002E7F50">
              <w:rPr>
                <w:b/>
                <w:bCs/>
                <w:sz w:val="20"/>
                <w:szCs w:val="20"/>
              </w:rPr>
              <w:t>Impact</w:t>
            </w:r>
          </w:p>
        </w:tc>
      </w:tr>
      <w:tr w:rsidR="00165F51" w:rsidRPr="00E55F69" w:rsidTr="00FB3470">
        <w:tc>
          <w:tcPr>
            <w:tcW w:w="3362" w:type="dxa"/>
          </w:tcPr>
          <w:p w:rsidR="00165F51" w:rsidRPr="00C84D10" w:rsidRDefault="00C84D10" w:rsidP="00DC4DA2">
            <w:r w:rsidRPr="00C84D10">
              <w:t>Our school progress data shows us that:</w:t>
            </w:r>
          </w:p>
          <w:p w:rsidR="002F10B6" w:rsidRDefault="002F10B6" w:rsidP="002F10B6">
            <w:pPr>
              <w:ind w:left="360"/>
            </w:pPr>
          </w:p>
          <w:p w:rsidR="00C84D10" w:rsidRDefault="00C84D10" w:rsidP="00C84D10">
            <w:pPr>
              <w:pStyle w:val="ListParagraph"/>
              <w:numPr>
                <w:ilvl w:val="0"/>
                <w:numId w:val="12"/>
              </w:numPr>
            </w:pPr>
            <w:r>
              <w:t>Children with PP and SEND identified needs are likely to make less accelerated progress than other vulnerable children</w:t>
            </w:r>
          </w:p>
          <w:p w:rsidR="00856B53" w:rsidRDefault="00856B53" w:rsidP="00856B53"/>
          <w:p w:rsidR="00856B53" w:rsidRPr="00C84D10" w:rsidRDefault="00856B53" w:rsidP="00C84D10">
            <w:pPr>
              <w:pStyle w:val="ListParagraph"/>
              <w:numPr>
                <w:ilvl w:val="0"/>
                <w:numId w:val="12"/>
              </w:numPr>
            </w:pPr>
            <w:r>
              <w:t>The attainment gap has narrowed between PP and Not PP children within the school context.</w:t>
            </w:r>
          </w:p>
          <w:p w:rsidR="00C84D10" w:rsidRPr="002E7F50" w:rsidRDefault="00C84D10" w:rsidP="00DC4DA2">
            <w:pPr>
              <w:rPr>
                <w:sz w:val="20"/>
                <w:szCs w:val="20"/>
              </w:rPr>
            </w:pPr>
          </w:p>
        </w:tc>
        <w:tc>
          <w:tcPr>
            <w:tcW w:w="3260" w:type="dxa"/>
          </w:tcPr>
          <w:p w:rsidR="002F10B6" w:rsidRDefault="002F10B6" w:rsidP="00165F51">
            <w:pPr>
              <w:pStyle w:val="ListParagraph"/>
              <w:numPr>
                <w:ilvl w:val="0"/>
                <w:numId w:val="8"/>
              </w:numPr>
            </w:pPr>
            <w:proofErr w:type="spellStart"/>
            <w:r>
              <w:t>Personalised</w:t>
            </w:r>
            <w:proofErr w:type="spellEnd"/>
            <w:r>
              <w:t xml:space="preserve"> learning interventions will be carried out to improve the achievement of this group of children in reading, writing and </w:t>
            </w:r>
            <w:proofErr w:type="spellStart"/>
            <w:r>
              <w:t>maths</w:t>
            </w:r>
            <w:proofErr w:type="spellEnd"/>
            <w:r>
              <w:t>. These will be delivered by HLTA/TAs</w:t>
            </w:r>
          </w:p>
          <w:p w:rsidR="002F10B6" w:rsidRDefault="002F10B6" w:rsidP="002F10B6"/>
          <w:p w:rsidR="002F10B6" w:rsidRDefault="002F10B6" w:rsidP="002F10B6">
            <w:pPr>
              <w:pStyle w:val="ListParagraph"/>
              <w:numPr>
                <w:ilvl w:val="0"/>
                <w:numId w:val="8"/>
              </w:numPr>
            </w:pPr>
            <w:r>
              <w:t>Additional targeted learning interventions and in class support to meet the needs as identified through teacher assessments</w:t>
            </w:r>
          </w:p>
          <w:p w:rsidR="002F10B6" w:rsidRDefault="002F10B6" w:rsidP="002F10B6">
            <w:pPr>
              <w:pStyle w:val="ListParagraph"/>
            </w:pPr>
          </w:p>
          <w:p w:rsidR="002F10B6" w:rsidRDefault="002F10B6"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Default="00073135" w:rsidP="00073135"/>
          <w:p w:rsidR="00073135" w:rsidRPr="00326F20" w:rsidRDefault="00073135" w:rsidP="00073135"/>
        </w:tc>
        <w:tc>
          <w:tcPr>
            <w:tcW w:w="1417" w:type="dxa"/>
          </w:tcPr>
          <w:p w:rsidR="00165F51" w:rsidRPr="00326F20" w:rsidRDefault="00165F51" w:rsidP="00DC4DA2">
            <w:r w:rsidRPr="002F10B6">
              <w:t>£</w:t>
            </w:r>
            <w:r w:rsidR="005B33F4">
              <w:t>40</w:t>
            </w:r>
            <w:r w:rsidR="00EE4C8B">
              <w:t>,156</w:t>
            </w:r>
          </w:p>
          <w:p w:rsidR="00165F51" w:rsidRPr="00326F20" w:rsidRDefault="00165F51" w:rsidP="00DC4DA2"/>
          <w:p w:rsidR="00165F51" w:rsidRDefault="00165F51" w:rsidP="00DC4DA2"/>
          <w:p w:rsidR="002F10B6" w:rsidRPr="0081484A" w:rsidRDefault="0081484A" w:rsidP="00DC4DA2">
            <w:pPr>
              <w:rPr>
                <w:color w:val="FF0000"/>
              </w:rPr>
            </w:pPr>
            <w:r w:rsidRPr="0081484A">
              <w:rPr>
                <w:color w:val="FF0000"/>
              </w:rPr>
              <w:t>Actual</w:t>
            </w:r>
          </w:p>
          <w:p w:rsidR="0081484A" w:rsidRPr="0081484A" w:rsidRDefault="0081484A" w:rsidP="00DC4DA2">
            <w:pPr>
              <w:rPr>
                <w:color w:val="FF0000"/>
              </w:rPr>
            </w:pPr>
            <w:r w:rsidRPr="0081484A">
              <w:rPr>
                <w:color w:val="FF0000"/>
              </w:rPr>
              <w:t>£40,156</w:t>
            </w:r>
          </w:p>
          <w:p w:rsidR="002F10B6" w:rsidRDefault="002F10B6" w:rsidP="00DC4DA2"/>
          <w:p w:rsidR="002F10B6" w:rsidRDefault="002F10B6" w:rsidP="00DC4DA2"/>
          <w:p w:rsidR="002F10B6" w:rsidRDefault="002F10B6" w:rsidP="00DC4DA2"/>
          <w:p w:rsidR="002F10B6" w:rsidRDefault="002F10B6" w:rsidP="00DC4DA2"/>
          <w:p w:rsidR="002F10B6" w:rsidRPr="00326F20" w:rsidRDefault="002F10B6" w:rsidP="002514C5"/>
        </w:tc>
        <w:tc>
          <w:tcPr>
            <w:tcW w:w="1134" w:type="dxa"/>
          </w:tcPr>
          <w:p w:rsidR="00165F51" w:rsidRPr="00326F20" w:rsidRDefault="008D02C6" w:rsidP="001D25AB">
            <w:r>
              <w:t>AW, TO, SC, AP, JT, LT</w:t>
            </w:r>
          </w:p>
        </w:tc>
        <w:tc>
          <w:tcPr>
            <w:tcW w:w="2127" w:type="dxa"/>
          </w:tcPr>
          <w:p w:rsidR="00165F51" w:rsidRDefault="00165F51" w:rsidP="00DC4DA2">
            <w:r w:rsidRPr="00326F20">
              <w:t>The majority of pupils will achieve at least national age-related expectations.</w:t>
            </w:r>
          </w:p>
          <w:p w:rsidR="002F10B6" w:rsidRDefault="002F10B6" w:rsidP="00DC4DA2"/>
          <w:p w:rsidR="002F10B6" w:rsidRDefault="002F10B6" w:rsidP="00DC4DA2">
            <w:r>
              <w:t>Rates of progress for vulnerable children will be at least in line with their peers</w:t>
            </w:r>
          </w:p>
          <w:p w:rsidR="002F10B6" w:rsidRDefault="002F10B6" w:rsidP="00DC4DA2"/>
          <w:p w:rsidR="002F10B6" w:rsidRDefault="002F10B6" w:rsidP="00DC4DA2">
            <w:r>
              <w:t>The attainment gap against the national expectation will narrow</w:t>
            </w:r>
          </w:p>
          <w:p w:rsidR="002F10B6" w:rsidRDefault="002F10B6" w:rsidP="00DC4DA2"/>
          <w:p w:rsidR="00182C74" w:rsidRDefault="002F10B6" w:rsidP="00DC4DA2">
            <w:r>
              <w:t>The in-school attainment gap at the end of year 6 will narrow</w:t>
            </w:r>
            <w:r w:rsidR="00182C74" w:rsidRPr="00326F20">
              <w:t xml:space="preserve"> </w:t>
            </w:r>
          </w:p>
          <w:p w:rsidR="00182C74" w:rsidRDefault="00182C74" w:rsidP="00DC4DA2"/>
          <w:p w:rsidR="002F10B6" w:rsidRDefault="00182C74" w:rsidP="00DC4DA2">
            <w:r w:rsidRPr="00326F20">
              <w:t>Pupils will achieve highly in the Year one phonics assessment and will narrow the gap on their non PP peers at end of year 2 by reaching the national expectations.</w:t>
            </w:r>
          </w:p>
          <w:p w:rsidR="00856B53" w:rsidRDefault="00856B53" w:rsidP="00DC4DA2"/>
          <w:p w:rsidR="00856B53" w:rsidRDefault="00856B53" w:rsidP="00DC4DA2">
            <w:r>
              <w:t xml:space="preserve">Pupils in EYFS will reach GLD at the end of Reception. </w:t>
            </w:r>
          </w:p>
          <w:p w:rsidR="00DE23A1" w:rsidRDefault="00DE23A1" w:rsidP="00DC4DA2"/>
          <w:p w:rsidR="00DE23A1" w:rsidRPr="00326F20" w:rsidRDefault="00DE23A1" w:rsidP="00DC4DA2"/>
        </w:tc>
        <w:tc>
          <w:tcPr>
            <w:tcW w:w="3827" w:type="dxa"/>
            <w:shd w:val="clear" w:color="auto" w:fill="auto"/>
          </w:tcPr>
          <w:p w:rsidR="003168CD" w:rsidRDefault="00B02396" w:rsidP="00221FC9">
            <w:pPr>
              <w:pStyle w:val="ListParagraph"/>
              <w:numPr>
                <w:ilvl w:val="0"/>
                <w:numId w:val="16"/>
              </w:numPr>
            </w:pPr>
            <w:r>
              <w:t>Outcomes for PP children are slightly behind the rest of the school but PP children make good progress at their time at Orchard Vale</w:t>
            </w:r>
          </w:p>
          <w:p w:rsidR="00B02396" w:rsidRDefault="00B02396" w:rsidP="00221FC9">
            <w:pPr>
              <w:pStyle w:val="ListParagraph"/>
              <w:numPr>
                <w:ilvl w:val="0"/>
                <w:numId w:val="16"/>
              </w:numPr>
            </w:pPr>
            <w:r>
              <w:t xml:space="preserve">Pupil premium children with SEND are a target group for the </w:t>
            </w:r>
            <w:proofErr w:type="spellStart"/>
            <w:r>
              <w:t>SENDCo</w:t>
            </w:r>
            <w:proofErr w:type="spellEnd"/>
            <w:r>
              <w:t xml:space="preserve"> and are monitored carefully and appropriate interventions are in place for them</w:t>
            </w:r>
          </w:p>
          <w:p w:rsidR="00B02396" w:rsidRDefault="00B02396" w:rsidP="00221FC9">
            <w:pPr>
              <w:pStyle w:val="ListParagraph"/>
              <w:numPr>
                <w:ilvl w:val="0"/>
                <w:numId w:val="16"/>
              </w:numPr>
            </w:pPr>
            <w:r>
              <w:t xml:space="preserve">Additional resources have been sought to support the learning of early English and </w:t>
            </w:r>
            <w:proofErr w:type="spellStart"/>
            <w:r>
              <w:t>maths</w:t>
            </w:r>
            <w:proofErr w:type="spellEnd"/>
            <w:r>
              <w:t xml:space="preserve"> including the new RWI phonics scheme</w:t>
            </w:r>
          </w:p>
          <w:p w:rsidR="00B02396" w:rsidRDefault="00B02396" w:rsidP="00221FC9">
            <w:pPr>
              <w:pStyle w:val="ListParagraph"/>
              <w:numPr>
                <w:ilvl w:val="0"/>
                <w:numId w:val="16"/>
              </w:numPr>
            </w:pPr>
            <w:proofErr w:type="spellStart"/>
            <w:r>
              <w:t>Behaviour</w:t>
            </w:r>
            <w:proofErr w:type="spellEnd"/>
            <w:r>
              <w:t xml:space="preserve"> and engagement of PP children across the school is very high and PP children are supported pastorally if needed by our behavior support worker</w:t>
            </w:r>
          </w:p>
          <w:p w:rsidR="00B02396" w:rsidRDefault="00B02396" w:rsidP="00221FC9">
            <w:pPr>
              <w:pStyle w:val="ListParagraph"/>
              <w:numPr>
                <w:ilvl w:val="0"/>
                <w:numId w:val="16"/>
              </w:numPr>
            </w:pPr>
            <w:r>
              <w:t xml:space="preserve">PP children are a focus for progress meetings and consideration is given to the children learning needs but also other needs to ensure they are safe and happy at school and have all the resources and equipment they need. </w:t>
            </w:r>
          </w:p>
          <w:p w:rsidR="00B02396" w:rsidRPr="00326F20" w:rsidRDefault="00B02396" w:rsidP="00B02396">
            <w:pPr>
              <w:ind w:left="405"/>
            </w:pPr>
          </w:p>
        </w:tc>
      </w:tr>
      <w:tr w:rsidR="00926B34" w:rsidRPr="00E55F69" w:rsidTr="00BE1FC2">
        <w:tc>
          <w:tcPr>
            <w:tcW w:w="15127" w:type="dxa"/>
            <w:gridSpan w:val="6"/>
            <w:shd w:val="clear" w:color="auto" w:fill="00B0F0"/>
          </w:tcPr>
          <w:p w:rsidR="00326F20" w:rsidRDefault="00182C74" w:rsidP="00721A5C">
            <w:pPr>
              <w:jc w:val="center"/>
              <w:rPr>
                <w:b/>
                <w:bCs/>
                <w:color w:val="FFFFFF" w:themeColor="background1"/>
              </w:rPr>
            </w:pPr>
            <w:r>
              <w:rPr>
                <w:b/>
                <w:bCs/>
                <w:color w:val="FFFFFF" w:themeColor="background1"/>
              </w:rPr>
              <w:lastRenderedPageBreak/>
              <w:t>THE WIDER CURRICULUM</w:t>
            </w:r>
          </w:p>
          <w:p w:rsidR="00926B34" w:rsidRDefault="008D02C6" w:rsidP="00DC4DA2">
            <w:pPr>
              <w:jc w:val="center"/>
              <w:rPr>
                <w:b/>
                <w:bCs/>
              </w:rPr>
            </w:pPr>
            <w:r>
              <w:rPr>
                <w:b/>
                <w:bCs/>
                <w:color w:val="FFFFFF" w:themeColor="background1"/>
              </w:rPr>
              <w:t>Target 3</w:t>
            </w:r>
            <w:r w:rsidR="00926B34" w:rsidRPr="007362C7">
              <w:rPr>
                <w:b/>
                <w:bCs/>
                <w:color w:val="FFFFFF" w:themeColor="background1"/>
              </w:rPr>
              <w:t>:</w:t>
            </w:r>
            <w:r w:rsidR="00926B34">
              <w:rPr>
                <w:b/>
                <w:bCs/>
                <w:color w:val="FFFFFF" w:themeColor="background1"/>
              </w:rPr>
              <w:t xml:space="preserve"> </w:t>
            </w:r>
            <w:r w:rsidR="00182C74">
              <w:rPr>
                <w:b/>
                <w:bCs/>
                <w:color w:val="FFFFFF" w:themeColor="background1"/>
              </w:rPr>
              <w:t>To enable all children to take part in the whole curriculum and learning opportunities that enhance and develop their life experiences and skills</w:t>
            </w:r>
          </w:p>
          <w:p w:rsidR="00926B34" w:rsidRPr="00E41077" w:rsidRDefault="00926B34" w:rsidP="00DC4DA2">
            <w:pPr>
              <w:jc w:val="center"/>
              <w:rPr>
                <w:b/>
                <w:bCs/>
              </w:rPr>
            </w:pPr>
          </w:p>
        </w:tc>
      </w:tr>
      <w:tr w:rsidR="00926B34" w:rsidRPr="00E55F69" w:rsidTr="00FB3470">
        <w:tc>
          <w:tcPr>
            <w:tcW w:w="3362" w:type="dxa"/>
          </w:tcPr>
          <w:p w:rsidR="00926B34" w:rsidRPr="00E55F69" w:rsidRDefault="00926B34" w:rsidP="00DC4DA2">
            <w:pPr>
              <w:jc w:val="center"/>
              <w:rPr>
                <w:b/>
                <w:bCs/>
              </w:rPr>
            </w:pPr>
            <w:r w:rsidRPr="00E55F69">
              <w:rPr>
                <w:b/>
                <w:bCs/>
              </w:rPr>
              <w:t>Rationale</w:t>
            </w:r>
          </w:p>
        </w:tc>
        <w:tc>
          <w:tcPr>
            <w:tcW w:w="3260" w:type="dxa"/>
          </w:tcPr>
          <w:p w:rsidR="00926B34" w:rsidRPr="00E55F69" w:rsidRDefault="00926B34" w:rsidP="00DC4DA2">
            <w:pPr>
              <w:jc w:val="center"/>
              <w:rPr>
                <w:b/>
                <w:bCs/>
              </w:rPr>
            </w:pPr>
            <w:r w:rsidRPr="00E55F69">
              <w:rPr>
                <w:b/>
                <w:bCs/>
              </w:rPr>
              <w:t>Action</w:t>
            </w:r>
          </w:p>
        </w:tc>
        <w:tc>
          <w:tcPr>
            <w:tcW w:w="1417" w:type="dxa"/>
          </w:tcPr>
          <w:p w:rsidR="00926B34" w:rsidRPr="00E55F69" w:rsidRDefault="00926B34" w:rsidP="00DC4DA2">
            <w:pPr>
              <w:jc w:val="center"/>
              <w:rPr>
                <w:b/>
                <w:bCs/>
              </w:rPr>
            </w:pPr>
            <w:r w:rsidRPr="00E55F69">
              <w:rPr>
                <w:b/>
                <w:bCs/>
              </w:rPr>
              <w:t>Cost</w:t>
            </w:r>
          </w:p>
        </w:tc>
        <w:tc>
          <w:tcPr>
            <w:tcW w:w="1134" w:type="dxa"/>
          </w:tcPr>
          <w:p w:rsidR="00926B34" w:rsidRPr="00E55F69" w:rsidRDefault="00926B34" w:rsidP="00DC4DA2">
            <w:pPr>
              <w:jc w:val="center"/>
              <w:rPr>
                <w:b/>
                <w:bCs/>
              </w:rPr>
            </w:pPr>
            <w:r w:rsidRPr="00E55F69">
              <w:rPr>
                <w:b/>
                <w:bCs/>
              </w:rPr>
              <w:t>Staff members</w:t>
            </w:r>
          </w:p>
        </w:tc>
        <w:tc>
          <w:tcPr>
            <w:tcW w:w="2127" w:type="dxa"/>
          </w:tcPr>
          <w:p w:rsidR="00926B34" w:rsidRPr="00E55F69" w:rsidRDefault="00926B34" w:rsidP="00DC4DA2">
            <w:pPr>
              <w:jc w:val="center"/>
              <w:rPr>
                <w:b/>
                <w:bCs/>
              </w:rPr>
            </w:pPr>
            <w:r w:rsidRPr="00E55F69">
              <w:rPr>
                <w:b/>
                <w:bCs/>
              </w:rPr>
              <w:t>Success Criteria</w:t>
            </w:r>
          </w:p>
        </w:tc>
        <w:tc>
          <w:tcPr>
            <w:tcW w:w="3827" w:type="dxa"/>
            <w:shd w:val="clear" w:color="auto" w:fill="auto"/>
          </w:tcPr>
          <w:p w:rsidR="00926B34" w:rsidRPr="00E55F69" w:rsidRDefault="00926B34" w:rsidP="00DC4DA2">
            <w:pPr>
              <w:jc w:val="center"/>
              <w:rPr>
                <w:b/>
                <w:bCs/>
              </w:rPr>
            </w:pPr>
            <w:r>
              <w:rPr>
                <w:b/>
                <w:bCs/>
              </w:rPr>
              <w:t>Impact</w:t>
            </w:r>
          </w:p>
        </w:tc>
      </w:tr>
      <w:tr w:rsidR="00926B34" w:rsidRPr="00E55F69" w:rsidTr="00FB3470">
        <w:tc>
          <w:tcPr>
            <w:tcW w:w="3362" w:type="dxa"/>
          </w:tcPr>
          <w:p w:rsidR="00926B34" w:rsidRPr="00117D37" w:rsidRDefault="00117D37" w:rsidP="00DC4DA2">
            <w:r w:rsidRPr="00117D37">
              <w:t xml:space="preserve">It </w:t>
            </w:r>
            <w:r w:rsidR="00182C74" w:rsidRPr="00117D37">
              <w:t>has been found that</w:t>
            </w:r>
            <w:r w:rsidRPr="00117D37">
              <w:t xml:space="preserve"> these children and families may</w:t>
            </w:r>
            <w:r w:rsidR="00182C74" w:rsidRPr="00117D37">
              <w:t>:</w:t>
            </w:r>
          </w:p>
          <w:p w:rsidR="00182C74" w:rsidRDefault="00117D37" w:rsidP="00117D37">
            <w:pPr>
              <w:pStyle w:val="ListParagraph"/>
              <w:numPr>
                <w:ilvl w:val="0"/>
                <w:numId w:val="13"/>
              </w:numPr>
            </w:pPr>
            <w:r w:rsidRPr="00117D37">
              <w:t>Have financial restraints that can impact on a pupil’s opportunity to access educational visits and offsite learning activities</w:t>
            </w:r>
          </w:p>
          <w:p w:rsidR="00117D37" w:rsidRPr="00117D37" w:rsidRDefault="00117D37" w:rsidP="00117D37">
            <w:pPr>
              <w:pStyle w:val="ListParagraph"/>
              <w:ind w:left="720"/>
            </w:pPr>
          </w:p>
          <w:p w:rsidR="00117D37" w:rsidRDefault="00117D37" w:rsidP="00117D37">
            <w:pPr>
              <w:pStyle w:val="ListParagraph"/>
              <w:numPr>
                <w:ilvl w:val="0"/>
                <w:numId w:val="13"/>
              </w:numPr>
            </w:pPr>
            <w:r w:rsidRPr="00117D37">
              <w:t>Have financial restraints that can impact on a pupil’</w:t>
            </w:r>
            <w:r>
              <w:t>s opportunity to experience common place life experiences</w:t>
            </w:r>
          </w:p>
          <w:p w:rsidR="00117D37" w:rsidRDefault="00117D37" w:rsidP="00117D37"/>
          <w:p w:rsidR="00117D37" w:rsidRDefault="00117D37" w:rsidP="00117D37">
            <w:pPr>
              <w:pStyle w:val="ListParagraph"/>
              <w:numPr>
                <w:ilvl w:val="0"/>
                <w:numId w:val="13"/>
              </w:numPr>
            </w:pPr>
            <w:r>
              <w:t>Pupils are often underequipped for activities or for life at school including having breakfast</w:t>
            </w:r>
          </w:p>
          <w:p w:rsidR="00117D37" w:rsidRDefault="00117D37" w:rsidP="00117D37"/>
          <w:p w:rsidR="00117D37" w:rsidRDefault="00117D37" w:rsidP="00117D37">
            <w:pPr>
              <w:pStyle w:val="ListParagraph"/>
              <w:numPr>
                <w:ilvl w:val="0"/>
                <w:numId w:val="13"/>
              </w:numPr>
            </w:pPr>
            <w:r>
              <w:t>Pupils are not often encouraged by parents to attend clubs</w:t>
            </w:r>
          </w:p>
          <w:p w:rsidR="00117D37" w:rsidRPr="00117D37" w:rsidRDefault="00117D37" w:rsidP="00856B53">
            <w:pPr>
              <w:pStyle w:val="ListParagraph"/>
              <w:ind w:left="720"/>
            </w:pPr>
          </w:p>
        </w:tc>
        <w:tc>
          <w:tcPr>
            <w:tcW w:w="3260" w:type="dxa"/>
          </w:tcPr>
          <w:p w:rsidR="00F04BCE" w:rsidRDefault="008C276C" w:rsidP="00F04BCE">
            <w:pPr>
              <w:pStyle w:val="ListParagraph"/>
              <w:numPr>
                <w:ilvl w:val="0"/>
                <w:numId w:val="9"/>
              </w:numPr>
            </w:pPr>
            <w:r>
              <w:t>Use of financial provision in place to ensure all pupils have equal access to visits and residential trips as they receive 50% reduction in all costs or full funding</w:t>
            </w:r>
          </w:p>
          <w:p w:rsidR="008C276C" w:rsidRDefault="008C276C" w:rsidP="008C276C">
            <w:pPr>
              <w:pStyle w:val="ListParagraph"/>
              <w:ind w:left="360"/>
            </w:pPr>
          </w:p>
          <w:p w:rsidR="008C276C" w:rsidRDefault="008C276C" w:rsidP="00F04BCE">
            <w:pPr>
              <w:pStyle w:val="ListParagraph"/>
              <w:numPr>
                <w:ilvl w:val="0"/>
                <w:numId w:val="9"/>
              </w:numPr>
            </w:pPr>
            <w:r>
              <w:t xml:space="preserve">Use of financial provision in place to ensure all pupils have equal access to clubs, activities, and educational opportunities both in and out of school and will not be able to access them through lack of funds, equipment or transport </w:t>
            </w:r>
            <w:proofErr w:type="spellStart"/>
            <w:r>
              <w:t>etc</w:t>
            </w:r>
            <w:proofErr w:type="spellEnd"/>
          </w:p>
          <w:p w:rsidR="008C276C" w:rsidRDefault="008C276C" w:rsidP="008C276C"/>
          <w:p w:rsidR="008C276C" w:rsidRDefault="008C276C" w:rsidP="00F04BCE">
            <w:pPr>
              <w:pStyle w:val="ListParagraph"/>
              <w:numPr>
                <w:ilvl w:val="0"/>
                <w:numId w:val="9"/>
              </w:numPr>
            </w:pPr>
            <w:r>
              <w:t>Use of financial provision in place so children have equal access to visits and experiences and extend their life experiences</w:t>
            </w:r>
          </w:p>
          <w:p w:rsidR="008C276C" w:rsidRDefault="008C276C" w:rsidP="008C276C">
            <w:pPr>
              <w:pStyle w:val="ListParagraph"/>
            </w:pPr>
          </w:p>
          <w:p w:rsidR="008C276C" w:rsidRDefault="008C276C" w:rsidP="00F04BCE">
            <w:pPr>
              <w:pStyle w:val="ListParagraph"/>
              <w:numPr>
                <w:ilvl w:val="0"/>
                <w:numId w:val="9"/>
              </w:numPr>
            </w:pPr>
            <w:r>
              <w:t xml:space="preserve">Use of targeting pupils </w:t>
            </w:r>
            <w:r w:rsidR="00E924C6">
              <w:t>to experience and be part of clubs within the school day, before and after</w:t>
            </w:r>
          </w:p>
          <w:p w:rsidR="00856B53" w:rsidRDefault="00856B53" w:rsidP="00856B53">
            <w:pPr>
              <w:pStyle w:val="ListParagraph"/>
            </w:pPr>
          </w:p>
          <w:p w:rsidR="00E924C6" w:rsidRPr="00117D37" w:rsidRDefault="00856B53" w:rsidP="00E14A51">
            <w:pPr>
              <w:pStyle w:val="ListParagraph"/>
              <w:numPr>
                <w:ilvl w:val="0"/>
                <w:numId w:val="9"/>
              </w:numPr>
            </w:pPr>
            <w:r>
              <w:t>Use of targeting children who do not have daily equipment or uniform to provide them with daily resources to enable them to feel normal.</w:t>
            </w:r>
          </w:p>
        </w:tc>
        <w:tc>
          <w:tcPr>
            <w:tcW w:w="1417" w:type="dxa"/>
          </w:tcPr>
          <w:p w:rsidR="00926B34" w:rsidRPr="00117D37" w:rsidRDefault="00926B34" w:rsidP="00DC4DA2">
            <w:pPr>
              <w:jc w:val="center"/>
            </w:pPr>
            <w:r w:rsidRPr="00117D37">
              <w:t>£</w:t>
            </w:r>
            <w:r w:rsidR="008D02C6">
              <w:t>7,142</w:t>
            </w:r>
          </w:p>
          <w:p w:rsidR="00926B34" w:rsidRPr="00117D37" w:rsidRDefault="00926B34" w:rsidP="00DC4DA2">
            <w:pPr>
              <w:jc w:val="center"/>
            </w:pPr>
          </w:p>
          <w:p w:rsidR="00B02396" w:rsidRPr="00B02396" w:rsidRDefault="00B02396" w:rsidP="00B02396">
            <w:pPr>
              <w:spacing w:after="160" w:line="254" w:lineRule="auto"/>
              <w:jc w:val="center"/>
              <w:rPr>
                <w:color w:val="FF0000"/>
              </w:rPr>
            </w:pPr>
            <w:r w:rsidRPr="00B02396">
              <w:rPr>
                <w:color w:val="FF0000"/>
              </w:rPr>
              <w:t>Actual</w:t>
            </w:r>
          </w:p>
          <w:p w:rsidR="00B02396" w:rsidRPr="00117D37" w:rsidRDefault="00B02396" w:rsidP="00B02396">
            <w:pPr>
              <w:spacing w:after="160" w:line="254" w:lineRule="auto"/>
              <w:jc w:val="center"/>
            </w:pPr>
            <w:r w:rsidRPr="00B02396">
              <w:rPr>
                <w:color w:val="FF0000"/>
              </w:rPr>
              <w:t>£4944.23</w:t>
            </w:r>
          </w:p>
        </w:tc>
        <w:tc>
          <w:tcPr>
            <w:tcW w:w="1134" w:type="dxa"/>
          </w:tcPr>
          <w:p w:rsidR="00F96A4F" w:rsidRDefault="006C3149" w:rsidP="00DC4DA2">
            <w:r>
              <w:t>SF/SM/</w:t>
            </w:r>
            <w:r w:rsidR="00F96A4F">
              <w:t>CM</w:t>
            </w:r>
          </w:p>
          <w:p w:rsidR="00117D37" w:rsidRDefault="00F96A4F" w:rsidP="00DC4DA2">
            <w:r>
              <w:t xml:space="preserve"> </w:t>
            </w:r>
          </w:p>
          <w:p w:rsidR="00117D37" w:rsidRDefault="00117D37" w:rsidP="00DC4DA2">
            <w:r>
              <w:t>Class teachers</w:t>
            </w:r>
          </w:p>
          <w:p w:rsidR="00117D37" w:rsidRPr="00117D37" w:rsidRDefault="00117D37" w:rsidP="00DC4DA2">
            <w:r>
              <w:t>TAs</w:t>
            </w:r>
          </w:p>
        </w:tc>
        <w:tc>
          <w:tcPr>
            <w:tcW w:w="2127" w:type="dxa"/>
          </w:tcPr>
          <w:p w:rsidR="00926B34" w:rsidRDefault="00117D37" w:rsidP="00DC4DA2">
            <w:r>
              <w:t>All children will have access to learning outside of the classroom and gain greater life experiences</w:t>
            </w:r>
          </w:p>
          <w:p w:rsidR="00117D37" w:rsidRDefault="00117D37" w:rsidP="00DC4DA2"/>
          <w:p w:rsidR="00117D37" w:rsidRDefault="00117D37" w:rsidP="00DC4DA2">
            <w:r>
              <w:t>Children will have experiences that other children have with their families and this will boost their self-esteem and worth with their peers</w:t>
            </w:r>
          </w:p>
          <w:p w:rsidR="00117D37" w:rsidRDefault="00117D37" w:rsidP="00DC4DA2"/>
          <w:p w:rsidR="00E924C6" w:rsidRDefault="00E924C6" w:rsidP="00DC4DA2">
            <w:r>
              <w:t>Levels of self-esteem will increase and children will have a sense of self-worth and be valued in the school community</w:t>
            </w:r>
          </w:p>
          <w:p w:rsidR="00117D37" w:rsidRPr="00117D37" w:rsidRDefault="00117D37" w:rsidP="00DC4DA2"/>
        </w:tc>
        <w:tc>
          <w:tcPr>
            <w:tcW w:w="3827" w:type="dxa"/>
            <w:shd w:val="clear" w:color="auto" w:fill="auto"/>
          </w:tcPr>
          <w:p w:rsidR="00EA7BCA" w:rsidRDefault="00F132D2" w:rsidP="00B02396">
            <w:pPr>
              <w:pStyle w:val="ListParagraph"/>
              <w:numPr>
                <w:ilvl w:val="0"/>
                <w:numId w:val="17"/>
              </w:numPr>
              <w:spacing w:after="160" w:line="254" w:lineRule="auto"/>
              <w:rPr>
                <w:bCs/>
              </w:rPr>
            </w:pPr>
            <w:r>
              <w:rPr>
                <w:bCs/>
              </w:rPr>
              <w:t>Health and welfare products purchased to support the emotional health and development of children in school</w:t>
            </w:r>
          </w:p>
          <w:p w:rsidR="00F132D2" w:rsidRDefault="00F132D2" w:rsidP="00B02396">
            <w:pPr>
              <w:pStyle w:val="ListParagraph"/>
              <w:numPr>
                <w:ilvl w:val="0"/>
                <w:numId w:val="17"/>
              </w:numPr>
              <w:spacing w:after="160" w:line="254" w:lineRule="auto"/>
              <w:rPr>
                <w:bCs/>
              </w:rPr>
            </w:pPr>
            <w:r>
              <w:rPr>
                <w:bCs/>
              </w:rPr>
              <w:t>Reading materials purchased to support the training and professional development of teachers and other school staff in trauma informed approaches and how to support disadvantaged children effectively</w:t>
            </w:r>
          </w:p>
          <w:p w:rsidR="00F132D2" w:rsidRDefault="00F132D2" w:rsidP="00B02396">
            <w:pPr>
              <w:pStyle w:val="ListParagraph"/>
              <w:numPr>
                <w:ilvl w:val="0"/>
                <w:numId w:val="17"/>
              </w:numPr>
              <w:spacing w:after="160" w:line="254" w:lineRule="auto"/>
              <w:rPr>
                <w:bCs/>
              </w:rPr>
            </w:pPr>
            <w:r>
              <w:rPr>
                <w:bCs/>
              </w:rPr>
              <w:t>Support with breakfast club for those children not eating in the mornings before school and coming to school hungry</w:t>
            </w:r>
          </w:p>
          <w:p w:rsidR="00F132D2" w:rsidRDefault="00F132D2" w:rsidP="00B02396">
            <w:pPr>
              <w:pStyle w:val="ListParagraph"/>
              <w:numPr>
                <w:ilvl w:val="0"/>
                <w:numId w:val="17"/>
              </w:numPr>
              <w:spacing w:after="160" w:line="254" w:lineRule="auto"/>
              <w:rPr>
                <w:bCs/>
              </w:rPr>
            </w:pPr>
            <w:r>
              <w:rPr>
                <w:bCs/>
              </w:rPr>
              <w:t>Purchase of additional ICT equipment to ensure children have access to learning platforms both inside and outside of school and during school closure periods</w:t>
            </w:r>
          </w:p>
          <w:p w:rsidR="00F132D2" w:rsidRPr="00B02396" w:rsidRDefault="00F132D2" w:rsidP="00B02396">
            <w:pPr>
              <w:pStyle w:val="ListParagraph"/>
              <w:numPr>
                <w:ilvl w:val="0"/>
                <w:numId w:val="17"/>
              </w:numPr>
              <w:spacing w:after="160" w:line="254" w:lineRule="auto"/>
              <w:rPr>
                <w:bCs/>
              </w:rPr>
            </w:pPr>
            <w:r>
              <w:rPr>
                <w:bCs/>
              </w:rPr>
              <w:t xml:space="preserve">Subsidy of school trips, event, uniform, equipment and any other resources children need access to make life chances better for disadvantaged children. </w:t>
            </w:r>
          </w:p>
        </w:tc>
      </w:tr>
    </w:tbl>
    <w:p w:rsidR="00117D37" w:rsidRDefault="00117D37" w:rsidP="00926B34">
      <w:pPr>
        <w:rPr>
          <w:b/>
          <w:sz w:val="24"/>
          <w:szCs w:val="24"/>
        </w:rPr>
      </w:pPr>
    </w:p>
    <w:tbl>
      <w:tblPr>
        <w:tblStyle w:val="TableGrid"/>
        <w:tblW w:w="0" w:type="auto"/>
        <w:tblLook w:val="04A0" w:firstRow="1" w:lastRow="0" w:firstColumn="1" w:lastColumn="0" w:noHBand="0" w:noVBand="1"/>
      </w:tblPr>
      <w:tblGrid>
        <w:gridCol w:w="14560"/>
      </w:tblGrid>
      <w:tr w:rsidR="00EA7BCA" w:rsidTr="00EA7BCA">
        <w:tc>
          <w:tcPr>
            <w:tcW w:w="14560" w:type="dxa"/>
          </w:tcPr>
          <w:p w:rsidR="00EA7BCA" w:rsidRDefault="00EA7BCA" w:rsidP="00926B34">
            <w:pPr>
              <w:rPr>
                <w:b/>
                <w:sz w:val="24"/>
                <w:szCs w:val="24"/>
              </w:rPr>
            </w:pPr>
            <w:r>
              <w:rPr>
                <w:b/>
                <w:sz w:val="24"/>
                <w:szCs w:val="24"/>
              </w:rPr>
              <w:t>Total spend:</w:t>
            </w:r>
            <w:r w:rsidR="005B33F4">
              <w:rPr>
                <w:b/>
                <w:sz w:val="24"/>
                <w:szCs w:val="24"/>
              </w:rPr>
              <w:t xml:space="preserve"> </w:t>
            </w:r>
            <w:r w:rsidR="00F132D2">
              <w:rPr>
                <w:b/>
                <w:sz w:val="24"/>
                <w:szCs w:val="24"/>
              </w:rPr>
              <w:t>£62,362.23</w:t>
            </w:r>
          </w:p>
          <w:p w:rsidR="00EA7BCA" w:rsidRDefault="00EA7BCA" w:rsidP="00926B34">
            <w:pPr>
              <w:rPr>
                <w:b/>
                <w:sz w:val="24"/>
                <w:szCs w:val="24"/>
              </w:rPr>
            </w:pPr>
          </w:p>
        </w:tc>
      </w:tr>
      <w:tr w:rsidR="00EA7BCA" w:rsidTr="00EA7BCA">
        <w:tc>
          <w:tcPr>
            <w:tcW w:w="14560" w:type="dxa"/>
          </w:tcPr>
          <w:p w:rsidR="00EA7BCA" w:rsidRDefault="00EA7BCA" w:rsidP="00926B34">
            <w:pPr>
              <w:rPr>
                <w:b/>
                <w:sz w:val="24"/>
                <w:szCs w:val="24"/>
              </w:rPr>
            </w:pPr>
            <w:r>
              <w:rPr>
                <w:b/>
                <w:sz w:val="24"/>
                <w:szCs w:val="24"/>
              </w:rPr>
              <w:t>Next steps:</w:t>
            </w:r>
          </w:p>
          <w:p w:rsidR="009E7030" w:rsidRPr="00F132D2" w:rsidRDefault="00F132D2" w:rsidP="00EA7BCA">
            <w:pPr>
              <w:pStyle w:val="ListParagraph"/>
              <w:numPr>
                <w:ilvl w:val="0"/>
                <w:numId w:val="14"/>
              </w:numPr>
              <w:rPr>
                <w:sz w:val="24"/>
                <w:szCs w:val="24"/>
              </w:rPr>
            </w:pPr>
            <w:r w:rsidRPr="00F132D2">
              <w:rPr>
                <w:sz w:val="24"/>
                <w:szCs w:val="24"/>
              </w:rPr>
              <w:t>To ensure there is a wide range of opportunities for children after lockdown and school closures</w:t>
            </w:r>
          </w:p>
          <w:p w:rsidR="00F132D2" w:rsidRPr="00F132D2" w:rsidRDefault="00F132D2" w:rsidP="00EA7BCA">
            <w:pPr>
              <w:pStyle w:val="ListParagraph"/>
              <w:numPr>
                <w:ilvl w:val="0"/>
                <w:numId w:val="14"/>
              </w:numPr>
              <w:rPr>
                <w:sz w:val="24"/>
                <w:szCs w:val="24"/>
              </w:rPr>
            </w:pPr>
            <w:r w:rsidRPr="00F132D2">
              <w:rPr>
                <w:sz w:val="24"/>
                <w:szCs w:val="24"/>
              </w:rPr>
              <w:t>To continue to research and review interventions available to children that are highly effective</w:t>
            </w:r>
          </w:p>
          <w:p w:rsidR="00F132D2" w:rsidRPr="00F132D2" w:rsidRDefault="00F132D2" w:rsidP="00EA7BCA">
            <w:pPr>
              <w:pStyle w:val="ListParagraph"/>
              <w:numPr>
                <w:ilvl w:val="0"/>
                <w:numId w:val="14"/>
              </w:numPr>
              <w:rPr>
                <w:sz w:val="24"/>
                <w:szCs w:val="24"/>
              </w:rPr>
            </w:pPr>
            <w:r w:rsidRPr="00F132D2">
              <w:rPr>
                <w:sz w:val="24"/>
                <w:szCs w:val="24"/>
              </w:rPr>
              <w:t xml:space="preserve">Understand and respond to the needs of our community </w:t>
            </w:r>
          </w:p>
          <w:p w:rsidR="009E7030" w:rsidRPr="00F132D2" w:rsidRDefault="00F132D2" w:rsidP="009E7030">
            <w:pPr>
              <w:pStyle w:val="ListParagraph"/>
              <w:numPr>
                <w:ilvl w:val="0"/>
                <w:numId w:val="14"/>
              </w:numPr>
              <w:rPr>
                <w:sz w:val="24"/>
                <w:szCs w:val="24"/>
              </w:rPr>
            </w:pPr>
            <w:r w:rsidRPr="00F132D2">
              <w:rPr>
                <w:sz w:val="24"/>
                <w:szCs w:val="24"/>
              </w:rPr>
              <w:t>Signpost families to the pupil premium scheme to access the funding if they are eligible or become eligible due to changes in circumstances</w:t>
            </w:r>
          </w:p>
          <w:p w:rsidR="009E7030" w:rsidRPr="009E7030" w:rsidRDefault="009E7030" w:rsidP="009E7030">
            <w:pPr>
              <w:rPr>
                <w:b/>
                <w:sz w:val="24"/>
                <w:szCs w:val="24"/>
              </w:rPr>
            </w:pPr>
          </w:p>
        </w:tc>
      </w:tr>
    </w:tbl>
    <w:p w:rsidR="00EA7BCA" w:rsidRDefault="00EA7BCA" w:rsidP="00926B34">
      <w:pPr>
        <w:rPr>
          <w:b/>
          <w:sz w:val="24"/>
          <w:szCs w:val="24"/>
        </w:rPr>
      </w:pPr>
    </w:p>
    <w:p w:rsidR="00B02396" w:rsidRDefault="00B02396" w:rsidP="00926B34">
      <w:pPr>
        <w:rPr>
          <w:b/>
          <w:sz w:val="24"/>
          <w:szCs w:val="24"/>
        </w:rPr>
      </w:pPr>
      <w:r>
        <w:rPr>
          <w:b/>
          <w:sz w:val="24"/>
          <w:szCs w:val="24"/>
        </w:rPr>
        <w:t xml:space="preserve">Carry forward: </w:t>
      </w:r>
      <w:r w:rsidRPr="00B02396">
        <w:rPr>
          <w:b/>
          <w:color w:val="538135" w:themeColor="accent6" w:themeShade="BF"/>
          <w:sz w:val="24"/>
          <w:szCs w:val="24"/>
        </w:rPr>
        <w:t>£2197.77</w:t>
      </w:r>
    </w:p>
    <w:sectPr w:rsidR="00B02396" w:rsidSect="00A0490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02"/>
    <w:multiLevelType w:val="hybridMultilevel"/>
    <w:tmpl w:val="4EE0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457B1"/>
    <w:multiLevelType w:val="hybridMultilevel"/>
    <w:tmpl w:val="D37A6D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D141BD0"/>
    <w:multiLevelType w:val="hybridMultilevel"/>
    <w:tmpl w:val="418A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EE57E5"/>
    <w:multiLevelType w:val="hybridMultilevel"/>
    <w:tmpl w:val="460C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14CFF"/>
    <w:multiLevelType w:val="hybridMultilevel"/>
    <w:tmpl w:val="0B3409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5DD0311"/>
    <w:multiLevelType w:val="hybridMultilevel"/>
    <w:tmpl w:val="8EC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A61F3"/>
    <w:multiLevelType w:val="hybridMultilevel"/>
    <w:tmpl w:val="618CA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018C"/>
    <w:multiLevelType w:val="hybridMultilevel"/>
    <w:tmpl w:val="10946080"/>
    <w:lvl w:ilvl="0" w:tplc="AD0AD764">
      <w:start w:val="1"/>
      <w:numFmt w:val="bullet"/>
      <w:lvlText w:val=""/>
      <w:lvlJc w:val="left"/>
      <w:pPr>
        <w:ind w:left="820" w:hanging="360"/>
      </w:pPr>
      <w:rPr>
        <w:rFonts w:ascii="Symbol" w:eastAsia="Symbol" w:hAnsi="Symbol" w:hint="default"/>
        <w:w w:val="100"/>
        <w:sz w:val="24"/>
        <w:szCs w:val="24"/>
      </w:rPr>
    </w:lvl>
    <w:lvl w:ilvl="1" w:tplc="9EC8E84A">
      <w:start w:val="1"/>
      <w:numFmt w:val="bullet"/>
      <w:lvlText w:val="•"/>
      <w:lvlJc w:val="left"/>
      <w:pPr>
        <w:ind w:left="2281" w:hanging="360"/>
      </w:pPr>
      <w:rPr>
        <w:rFonts w:hint="default"/>
      </w:rPr>
    </w:lvl>
    <w:lvl w:ilvl="2" w:tplc="2092C12C">
      <w:start w:val="1"/>
      <w:numFmt w:val="bullet"/>
      <w:lvlText w:val="•"/>
      <w:lvlJc w:val="left"/>
      <w:pPr>
        <w:ind w:left="3743" w:hanging="360"/>
      </w:pPr>
      <w:rPr>
        <w:rFonts w:hint="default"/>
      </w:rPr>
    </w:lvl>
    <w:lvl w:ilvl="3" w:tplc="6A000AF2">
      <w:start w:val="1"/>
      <w:numFmt w:val="bullet"/>
      <w:lvlText w:val="•"/>
      <w:lvlJc w:val="left"/>
      <w:pPr>
        <w:ind w:left="5205" w:hanging="360"/>
      </w:pPr>
      <w:rPr>
        <w:rFonts w:hint="default"/>
      </w:rPr>
    </w:lvl>
    <w:lvl w:ilvl="4" w:tplc="222E8982">
      <w:start w:val="1"/>
      <w:numFmt w:val="bullet"/>
      <w:lvlText w:val="•"/>
      <w:lvlJc w:val="left"/>
      <w:pPr>
        <w:ind w:left="6667" w:hanging="360"/>
      </w:pPr>
      <w:rPr>
        <w:rFonts w:hint="default"/>
      </w:rPr>
    </w:lvl>
    <w:lvl w:ilvl="5" w:tplc="D34CA906">
      <w:start w:val="1"/>
      <w:numFmt w:val="bullet"/>
      <w:lvlText w:val="•"/>
      <w:lvlJc w:val="left"/>
      <w:pPr>
        <w:ind w:left="8129" w:hanging="360"/>
      </w:pPr>
      <w:rPr>
        <w:rFonts w:hint="default"/>
      </w:rPr>
    </w:lvl>
    <w:lvl w:ilvl="6" w:tplc="F7F4DE16">
      <w:start w:val="1"/>
      <w:numFmt w:val="bullet"/>
      <w:lvlText w:val="•"/>
      <w:lvlJc w:val="left"/>
      <w:pPr>
        <w:ind w:left="9591" w:hanging="360"/>
      </w:pPr>
      <w:rPr>
        <w:rFonts w:hint="default"/>
      </w:rPr>
    </w:lvl>
    <w:lvl w:ilvl="7" w:tplc="78001EBA">
      <w:start w:val="1"/>
      <w:numFmt w:val="bullet"/>
      <w:lvlText w:val="•"/>
      <w:lvlJc w:val="left"/>
      <w:pPr>
        <w:ind w:left="11052" w:hanging="360"/>
      </w:pPr>
      <w:rPr>
        <w:rFonts w:hint="default"/>
      </w:rPr>
    </w:lvl>
    <w:lvl w:ilvl="8" w:tplc="142C2856">
      <w:start w:val="1"/>
      <w:numFmt w:val="bullet"/>
      <w:lvlText w:val="•"/>
      <w:lvlJc w:val="left"/>
      <w:pPr>
        <w:ind w:left="12514" w:hanging="360"/>
      </w:pPr>
      <w:rPr>
        <w:rFonts w:hint="default"/>
      </w:rPr>
    </w:lvl>
  </w:abstractNum>
  <w:abstractNum w:abstractNumId="8" w15:restartNumberingAfterBreak="0">
    <w:nsid w:val="4DA5790B"/>
    <w:multiLevelType w:val="hybridMultilevel"/>
    <w:tmpl w:val="9402A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C958E8"/>
    <w:multiLevelType w:val="hybridMultilevel"/>
    <w:tmpl w:val="17B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C57B7"/>
    <w:multiLevelType w:val="hybridMultilevel"/>
    <w:tmpl w:val="637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80275"/>
    <w:multiLevelType w:val="hybridMultilevel"/>
    <w:tmpl w:val="D1F41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5B4BFB"/>
    <w:multiLevelType w:val="hybridMultilevel"/>
    <w:tmpl w:val="43C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50E46"/>
    <w:multiLevelType w:val="hybridMultilevel"/>
    <w:tmpl w:val="4892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302552"/>
    <w:multiLevelType w:val="hybridMultilevel"/>
    <w:tmpl w:val="0D6C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6C222B"/>
    <w:multiLevelType w:val="hybridMultilevel"/>
    <w:tmpl w:val="290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D5B0A"/>
    <w:multiLevelType w:val="hybridMultilevel"/>
    <w:tmpl w:val="99F8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13"/>
  </w:num>
  <w:num w:numId="6">
    <w:abstractNumId w:val="8"/>
  </w:num>
  <w:num w:numId="7">
    <w:abstractNumId w:val="2"/>
  </w:num>
  <w:num w:numId="8">
    <w:abstractNumId w:val="14"/>
  </w:num>
  <w:num w:numId="9">
    <w:abstractNumId w:val="11"/>
  </w:num>
  <w:num w:numId="10">
    <w:abstractNumId w:val="15"/>
  </w:num>
  <w:num w:numId="11">
    <w:abstractNumId w:val="6"/>
  </w:num>
  <w:num w:numId="12">
    <w:abstractNumId w:val="9"/>
  </w:num>
  <w:num w:numId="13">
    <w:abstractNumId w:val="0"/>
  </w:num>
  <w:num w:numId="14">
    <w:abstractNumId w:val="5"/>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02"/>
    <w:rsid w:val="00073135"/>
    <w:rsid w:val="000756C9"/>
    <w:rsid w:val="00096630"/>
    <w:rsid w:val="000A1B1C"/>
    <w:rsid w:val="00110A90"/>
    <w:rsid w:val="00117D37"/>
    <w:rsid w:val="00165F51"/>
    <w:rsid w:val="00182C74"/>
    <w:rsid w:val="001D25AB"/>
    <w:rsid w:val="00221FC9"/>
    <w:rsid w:val="002514C5"/>
    <w:rsid w:val="00254FEF"/>
    <w:rsid w:val="002D15A9"/>
    <w:rsid w:val="002F10B6"/>
    <w:rsid w:val="003168CD"/>
    <w:rsid w:val="00326F20"/>
    <w:rsid w:val="00350FB8"/>
    <w:rsid w:val="003833FC"/>
    <w:rsid w:val="003C7697"/>
    <w:rsid w:val="003F7E79"/>
    <w:rsid w:val="00401C9C"/>
    <w:rsid w:val="00445DBC"/>
    <w:rsid w:val="00452C10"/>
    <w:rsid w:val="00454A31"/>
    <w:rsid w:val="00554B5D"/>
    <w:rsid w:val="00567011"/>
    <w:rsid w:val="005B33F4"/>
    <w:rsid w:val="005F68F5"/>
    <w:rsid w:val="006269AA"/>
    <w:rsid w:val="006A2A2D"/>
    <w:rsid w:val="006C3149"/>
    <w:rsid w:val="006D5BC1"/>
    <w:rsid w:val="006F1B7E"/>
    <w:rsid w:val="006F34A9"/>
    <w:rsid w:val="00706E42"/>
    <w:rsid w:val="00721A5C"/>
    <w:rsid w:val="007561FC"/>
    <w:rsid w:val="0081484A"/>
    <w:rsid w:val="00856B53"/>
    <w:rsid w:val="008B0F2E"/>
    <w:rsid w:val="008C276C"/>
    <w:rsid w:val="008D02C6"/>
    <w:rsid w:val="00926B34"/>
    <w:rsid w:val="009E2193"/>
    <w:rsid w:val="009E7030"/>
    <w:rsid w:val="00A04902"/>
    <w:rsid w:val="00A87254"/>
    <w:rsid w:val="00B02396"/>
    <w:rsid w:val="00B44090"/>
    <w:rsid w:val="00BB4999"/>
    <w:rsid w:val="00BE1FC2"/>
    <w:rsid w:val="00C02094"/>
    <w:rsid w:val="00C75BF8"/>
    <w:rsid w:val="00C84D10"/>
    <w:rsid w:val="00D1143B"/>
    <w:rsid w:val="00D31563"/>
    <w:rsid w:val="00D326F3"/>
    <w:rsid w:val="00D84A89"/>
    <w:rsid w:val="00DC003B"/>
    <w:rsid w:val="00DC3CF3"/>
    <w:rsid w:val="00DE23A1"/>
    <w:rsid w:val="00E14A51"/>
    <w:rsid w:val="00E6628D"/>
    <w:rsid w:val="00E924C6"/>
    <w:rsid w:val="00EA7BCA"/>
    <w:rsid w:val="00EE4C8B"/>
    <w:rsid w:val="00F04BCE"/>
    <w:rsid w:val="00F132D2"/>
    <w:rsid w:val="00F96A4F"/>
    <w:rsid w:val="00FA3CDE"/>
    <w:rsid w:val="00FB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C3FB5-E62A-4CC2-BAEF-BC2F2B2A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4902"/>
    <w:pPr>
      <w:widowControl w:val="0"/>
      <w:spacing w:after="0" w:line="240" w:lineRule="auto"/>
    </w:pPr>
    <w:rPr>
      <w:lang w:val="en-US"/>
    </w:rPr>
  </w:style>
  <w:style w:type="paragraph" w:styleId="Heading1">
    <w:name w:val="heading 1"/>
    <w:basedOn w:val="Normal"/>
    <w:link w:val="Heading1Char"/>
    <w:uiPriority w:val="1"/>
    <w:qFormat/>
    <w:rsid w:val="00A04902"/>
    <w:pPr>
      <w:spacing w:before="22"/>
      <w:ind w:left="4569"/>
      <w:outlineLvl w:val="0"/>
    </w:pPr>
    <w:rPr>
      <w:rFonts w:ascii="Calibri" w:eastAsia="Calibri" w:hAnsi="Calibri"/>
      <w:b/>
      <w:bCs/>
      <w:sz w:val="28"/>
      <w:szCs w:val="28"/>
    </w:rPr>
  </w:style>
  <w:style w:type="paragraph" w:styleId="Heading2">
    <w:name w:val="heading 2"/>
    <w:basedOn w:val="Normal"/>
    <w:link w:val="Heading2Char"/>
    <w:uiPriority w:val="1"/>
    <w:qFormat/>
    <w:rsid w:val="00A04902"/>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4902"/>
    <w:rPr>
      <w:rFonts w:ascii="Calibri" w:eastAsia="Calibri" w:hAnsi="Calibri"/>
      <w:b/>
      <w:bCs/>
      <w:sz w:val="28"/>
      <w:szCs w:val="28"/>
      <w:lang w:val="en-US"/>
    </w:rPr>
  </w:style>
  <w:style w:type="character" w:customStyle="1" w:styleId="Heading2Char">
    <w:name w:val="Heading 2 Char"/>
    <w:basedOn w:val="DefaultParagraphFont"/>
    <w:link w:val="Heading2"/>
    <w:uiPriority w:val="1"/>
    <w:rsid w:val="00A04902"/>
    <w:rPr>
      <w:rFonts w:ascii="Calibri" w:eastAsia="Calibri" w:hAnsi="Calibri"/>
      <w:b/>
      <w:bCs/>
      <w:sz w:val="24"/>
      <w:szCs w:val="24"/>
      <w:lang w:val="en-US"/>
    </w:rPr>
  </w:style>
  <w:style w:type="paragraph" w:styleId="BodyText">
    <w:name w:val="Body Text"/>
    <w:basedOn w:val="Normal"/>
    <w:link w:val="BodyTextChar"/>
    <w:uiPriority w:val="1"/>
    <w:qFormat/>
    <w:rsid w:val="00A04902"/>
    <w:pPr>
      <w:spacing w:before="44"/>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A04902"/>
    <w:rPr>
      <w:rFonts w:ascii="Calibri" w:eastAsia="Calibri" w:hAnsi="Calibri"/>
      <w:sz w:val="24"/>
      <w:szCs w:val="24"/>
      <w:lang w:val="en-US"/>
    </w:rPr>
  </w:style>
  <w:style w:type="paragraph" w:styleId="ListParagraph">
    <w:name w:val="List Paragraph"/>
    <w:basedOn w:val="Normal"/>
    <w:uiPriority w:val="99"/>
    <w:qFormat/>
    <w:rsid w:val="00A04902"/>
  </w:style>
  <w:style w:type="table" w:styleId="TableGrid">
    <w:name w:val="Table Grid"/>
    <w:basedOn w:val="TableNormal"/>
    <w:uiPriority w:val="39"/>
    <w:rsid w:val="00EA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Murdoch</dc:creator>
  <cp:keywords/>
  <dc:description/>
  <cp:lastModifiedBy>Fiona Butler</cp:lastModifiedBy>
  <cp:revision>2</cp:revision>
  <dcterms:created xsi:type="dcterms:W3CDTF">2022-01-10T16:10:00Z</dcterms:created>
  <dcterms:modified xsi:type="dcterms:W3CDTF">2022-01-10T16:10:00Z</dcterms:modified>
</cp:coreProperties>
</file>